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C2D" w:rsidRDefault="00961C2D" w:rsidP="00961C2D">
      <w:pPr>
        <w:spacing w:after="0"/>
        <w:jc w:val="center"/>
        <w:rPr>
          <w:rFonts w:ascii="Times New Roman" w:hAnsi="Times New Roman" w:cs="Times New Roman"/>
          <w:b/>
          <w:sz w:val="24"/>
          <w:szCs w:val="24"/>
        </w:rPr>
      </w:pPr>
      <w:r w:rsidRPr="003479A7">
        <w:rPr>
          <w:rFonts w:ascii="Times New Roman" w:hAnsi="Times New Roman" w:cs="Times New Roman"/>
          <w:b/>
          <w:sz w:val="24"/>
          <w:szCs w:val="24"/>
        </w:rPr>
        <w:t xml:space="preserve">KEARIFAN LOKAL DALAM </w:t>
      </w:r>
      <w:r w:rsidRPr="003479A7">
        <w:rPr>
          <w:rFonts w:ascii="Times New Roman" w:hAnsi="Times New Roman" w:cs="Times New Roman"/>
          <w:b/>
          <w:i/>
          <w:sz w:val="24"/>
          <w:szCs w:val="24"/>
        </w:rPr>
        <w:t xml:space="preserve">CENTRE OF </w:t>
      </w:r>
      <w:proofErr w:type="gramStart"/>
      <w:r w:rsidRPr="003479A7">
        <w:rPr>
          <w:rFonts w:ascii="Times New Roman" w:hAnsi="Times New Roman" w:cs="Times New Roman"/>
          <w:b/>
          <w:i/>
          <w:sz w:val="24"/>
          <w:szCs w:val="24"/>
        </w:rPr>
        <w:t>EXELENT</w:t>
      </w:r>
      <w:r w:rsidRPr="003479A7">
        <w:rPr>
          <w:rFonts w:ascii="Times New Roman" w:hAnsi="Times New Roman" w:cs="Times New Roman"/>
          <w:b/>
          <w:sz w:val="24"/>
          <w:szCs w:val="24"/>
        </w:rPr>
        <w:t xml:space="preserve">  ISI</w:t>
      </w:r>
      <w:proofErr w:type="gramEnd"/>
      <w:r w:rsidRPr="003479A7">
        <w:rPr>
          <w:rFonts w:ascii="Times New Roman" w:hAnsi="Times New Roman" w:cs="Times New Roman"/>
          <w:b/>
          <w:sz w:val="24"/>
          <w:szCs w:val="24"/>
        </w:rPr>
        <w:t xml:space="preserve"> DENPASAR</w:t>
      </w:r>
    </w:p>
    <w:p w:rsidR="00961C2D" w:rsidRDefault="00961C2D" w:rsidP="00961C2D">
      <w:pPr>
        <w:spacing w:after="0"/>
        <w:jc w:val="center"/>
        <w:rPr>
          <w:rFonts w:ascii="Times New Roman" w:hAnsi="Times New Roman" w:cs="Times New Roman"/>
          <w:b/>
          <w:sz w:val="24"/>
          <w:szCs w:val="24"/>
        </w:rPr>
      </w:pPr>
      <w:r>
        <w:rPr>
          <w:rFonts w:ascii="Times New Roman" w:hAnsi="Times New Roman" w:cs="Times New Roman"/>
          <w:b/>
          <w:sz w:val="24"/>
          <w:szCs w:val="24"/>
        </w:rPr>
        <w:t>(Usaha Kompetitif dalam Menghadapi Persaingan Global)</w:t>
      </w:r>
    </w:p>
    <w:p w:rsidR="00961C2D" w:rsidRPr="00443166" w:rsidRDefault="00961C2D" w:rsidP="00961C2D">
      <w:pPr>
        <w:spacing w:after="0" w:line="240" w:lineRule="auto"/>
        <w:jc w:val="center"/>
        <w:rPr>
          <w:rFonts w:ascii="Times New Roman" w:hAnsi="Times New Roman" w:cs="Times New Roman"/>
          <w:sz w:val="18"/>
          <w:szCs w:val="18"/>
        </w:rPr>
      </w:pPr>
      <w:r w:rsidRPr="00443166">
        <w:rPr>
          <w:rFonts w:ascii="Times New Roman" w:hAnsi="Times New Roman" w:cs="Times New Roman"/>
          <w:sz w:val="18"/>
          <w:szCs w:val="18"/>
        </w:rPr>
        <w:t>I Nyoman Artayasa</w:t>
      </w:r>
    </w:p>
    <w:p w:rsidR="00961C2D" w:rsidRPr="00443166" w:rsidRDefault="00961C2D" w:rsidP="00961C2D">
      <w:pPr>
        <w:spacing w:after="0" w:line="240" w:lineRule="auto"/>
        <w:jc w:val="center"/>
        <w:rPr>
          <w:rFonts w:ascii="Times New Roman" w:hAnsi="Times New Roman" w:cs="Times New Roman"/>
          <w:sz w:val="18"/>
          <w:szCs w:val="18"/>
        </w:rPr>
      </w:pPr>
      <w:r w:rsidRPr="00443166">
        <w:rPr>
          <w:rFonts w:ascii="Times New Roman" w:hAnsi="Times New Roman" w:cs="Times New Roman"/>
          <w:sz w:val="18"/>
          <w:szCs w:val="18"/>
        </w:rPr>
        <w:t>Pembantu Rektor I Bidang Akademik</w:t>
      </w:r>
    </w:p>
    <w:p w:rsidR="00961C2D" w:rsidRDefault="00961C2D" w:rsidP="00961C2D">
      <w:pPr>
        <w:spacing w:after="0"/>
        <w:jc w:val="center"/>
        <w:rPr>
          <w:rFonts w:ascii="Times New Roman" w:hAnsi="Times New Roman" w:cs="Times New Roman"/>
          <w:sz w:val="24"/>
          <w:szCs w:val="24"/>
        </w:rPr>
      </w:pPr>
      <w:r w:rsidRPr="00443166">
        <w:rPr>
          <w:rFonts w:ascii="Times New Roman" w:hAnsi="Times New Roman" w:cs="Times New Roman"/>
          <w:sz w:val="18"/>
          <w:szCs w:val="18"/>
        </w:rPr>
        <w:t>Institut Seni Indonesia Denpasar</w:t>
      </w:r>
    </w:p>
    <w:p w:rsidR="00961C2D" w:rsidRDefault="00961C2D" w:rsidP="00443166">
      <w:pPr>
        <w:spacing w:after="0"/>
        <w:jc w:val="center"/>
        <w:rPr>
          <w:rFonts w:ascii="Times New Roman" w:hAnsi="Times New Roman" w:cs="Times New Roman"/>
          <w:b/>
          <w:sz w:val="24"/>
          <w:szCs w:val="24"/>
        </w:rPr>
      </w:pPr>
    </w:p>
    <w:p w:rsidR="00CF7876" w:rsidRDefault="00961C2D" w:rsidP="00443166">
      <w:pPr>
        <w:spacing w:after="0"/>
        <w:jc w:val="center"/>
        <w:rPr>
          <w:rFonts w:ascii="Times New Roman" w:hAnsi="Times New Roman" w:cs="Times New Roman"/>
          <w:b/>
          <w:sz w:val="24"/>
          <w:szCs w:val="24"/>
        </w:rPr>
      </w:pPr>
      <w:r>
        <w:rPr>
          <w:rFonts w:ascii="Times New Roman" w:hAnsi="Times New Roman" w:cs="Times New Roman"/>
          <w:b/>
          <w:sz w:val="24"/>
          <w:szCs w:val="24"/>
        </w:rPr>
        <w:t>ABSTRAK</w:t>
      </w:r>
    </w:p>
    <w:p w:rsidR="00961C2D" w:rsidRDefault="00961C2D" w:rsidP="0042184A">
      <w:pPr>
        <w:spacing w:after="0" w:line="240" w:lineRule="auto"/>
        <w:jc w:val="both"/>
        <w:rPr>
          <w:rFonts w:ascii="Times New Roman" w:eastAsia="Times New Roman" w:hAnsi="Times New Roman" w:cs="Times New Roman"/>
          <w:sz w:val="24"/>
          <w:szCs w:val="24"/>
        </w:rPr>
      </w:pPr>
      <w:r w:rsidRPr="003479A7">
        <w:rPr>
          <w:rFonts w:ascii="Times New Roman" w:hAnsi="Times New Roman" w:cs="Times New Roman"/>
          <w:sz w:val="24"/>
          <w:szCs w:val="24"/>
        </w:rPr>
        <w:t xml:space="preserve">Menjadikan pusat unggulan </w:t>
      </w:r>
      <w:r w:rsidRPr="00A342ED">
        <w:rPr>
          <w:rFonts w:ascii="Times New Roman" w:hAnsi="Times New Roman" w:cs="Times New Roman"/>
          <w:sz w:val="24"/>
          <w:szCs w:val="24"/>
          <w:lang w:val="id-ID"/>
        </w:rPr>
        <w:t>(</w:t>
      </w:r>
      <w:r w:rsidR="00031DF9" w:rsidRPr="00A342ED">
        <w:rPr>
          <w:rFonts w:ascii="Times New Roman" w:hAnsi="Times New Roman" w:cs="Times New Roman"/>
          <w:i/>
          <w:sz w:val="24"/>
          <w:szCs w:val="24"/>
          <w:lang w:val="id-ID"/>
        </w:rPr>
        <w:t>centre of excellence</w:t>
      </w:r>
      <w:r w:rsidRPr="00A342ED">
        <w:rPr>
          <w:rFonts w:ascii="Times New Roman" w:hAnsi="Times New Roman" w:cs="Times New Roman"/>
          <w:sz w:val="24"/>
          <w:szCs w:val="24"/>
          <w:lang w:val="id-ID"/>
        </w:rPr>
        <w:t>)</w:t>
      </w:r>
      <w:r w:rsidR="00031DF9" w:rsidRPr="00A342ED">
        <w:rPr>
          <w:rFonts w:ascii="Times New Roman" w:hAnsi="Times New Roman" w:cs="Times New Roman"/>
          <w:sz w:val="24"/>
          <w:szCs w:val="24"/>
        </w:rPr>
        <w:t>,</w:t>
      </w:r>
      <w:r w:rsidRPr="003479A7">
        <w:rPr>
          <w:rFonts w:ascii="Times New Roman" w:hAnsi="Times New Roman" w:cs="Times New Roman"/>
          <w:b/>
          <w:sz w:val="24"/>
          <w:szCs w:val="24"/>
        </w:rPr>
        <w:t xml:space="preserve"> </w:t>
      </w:r>
      <w:r w:rsidRPr="003479A7">
        <w:rPr>
          <w:rFonts w:ascii="Times New Roman" w:hAnsi="Times New Roman" w:cs="Times New Roman"/>
          <w:sz w:val="24"/>
          <w:szCs w:val="24"/>
        </w:rPr>
        <w:t>sebuah intitusi tidaklah mudah seperti membalik</w:t>
      </w:r>
      <w:r w:rsidR="00031DF9">
        <w:rPr>
          <w:rFonts w:ascii="Times New Roman" w:hAnsi="Times New Roman" w:cs="Times New Roman"/>
          <w:sz w:val="24"/>
          <w:szCs w:val="24"/>
        </w:rPr>
        <w:t>k</w:t>
      </w:r>
      <w:r w:rsidRPr="003479A7">
        <w:rPr>
          <w:rFonts w:ascii="Times New Roman" w:hAnsi="Times New Roman" w:cs="Times New Roman"/>
          <w:sz w:val="24"/>
          <w:szCs w:val="24"/>
        </w:rPr>
        <w:t xml:space="preserve">an telapak tangan, </w:t>
      </w:r>
      <w:proofErr w:type="gramStart"/>
      <w:r w:rsidRPr="003479A7">
        <w:rPr>
          <w:rFonts w:ascii="Times New Roman" w:hAnsi="Times New Roman" w:cs="Times New Roman"/>
          <w:sz w:val="24"/>
          <w:szCs w:val="24"/>
        </w:rPr>
        <w:t>ia</w:t>
      </w:r>
      <w:proofErr w:type="gramEnd"/>
      <w:r w:rsidRPr="003479A7">
        <w:rPr>
          <w:rFonts w:ascii="Times New Roman" w:hAnsi="Times New Roman" w:cs="Times New Roman"/>
          <w:sz w:val="24"/>
          <w:szCs w:val="24"/>
        </w:rPr>
        <w:t xml:space="preserve"> harus diperjuangkan agar menjadi sebuah keniscayaan.</w:t>
      </w:r>
      <w:r>
        <w:rPr>
          <w:rFonts w:ascii="Times New Roman" w:hAnsi="Times New Roman" w:cs="Times New Roman"/>
          <w:sz w:val="24"/>
          <w:szCs w:val="24"/>
        </w:rPr>
        <w:t xml:space="preserve"> </w:t>
      </w:r>
      <w:r w:rsidRPr="003479A7">
        <w:rPr>
          <w:rFonts w:ascii="Times New Roman" w:hAnsi="Times New Roman" w:cs="Times New Roman"/>
          <w:color w:val="000000"/>
          <w:sz w:val="24"/>
          <w:szCs w:val="24"/>
        </w:rPr>
        <w:t xml:space="preserve">Institut Seni Indonesia (ISI) Denpasar adalah perguruan tinggi seni yang saat ini diselenggarakan oleh Kementerian Riset </w:t>
      </w:r>
      <w:proofErr w:type="gramStart"/>
      <w:r w:rsidRPr="003479A7">
        <w:rPr>
          <w:rFonts w:ascii="Times New Roman" w:hAnsi="Times New Roman" w:cs="Times New Roman"/>
          <w:color w:val="000000"/>
          <w:sz w:val="24"/>
          <w:szCs w:val="24"/>
        </w:rPr>
        <w:t>Teknologi  dan</w:t>
      </w:r>
      <w:proofErr w:type="gramEnd"/>
      <w:r w:rsidRPr="003479A7">
        <w:rPr>
          <w:rFonts w:ascii="Times New Roman" w:hAnsi="Times New Roman" w:cs="Times New Roman"/>
          <w:color w:val="000000"/>
          <w:sz w:val="24"/>
          <w:szCs w:val="24"/>
        </w:rPr>
        <w:t xml:space="preserve"> Pendidikan Tinggi</w:t>
      </w:r>
      <w:r w:rsidR="005710AC">
        <w:rPr>
          <w:rFonts w:ascii="Times New Roman" w:hAnsi="Times New Roman" w:cs="Times New Roman"/>
          <w:sz w:val="24"/>
          <w:szCs w:val="24"/>
        </w:rPr>
        <w:t xml:space="preserve">, yang mengupayakan kearifan lokal sebagai pijakan dalam rangka  menjadi pusat unggulan demi tercapainya suasana kompetitif dalam menghadai dunia global. Pemanfaat kearifan lokal dilaksakan dengan tetap berpijak pada Standar Nasional </w:t>
      </w:r>
      <w:r w:rsidR="00031DF9">
        <w:rPr>
          <w:rFonts w:ascii="Times New Roman" w:hAnsi="Times New Roman" w:cs="Times New Roman"/>
          <w:sz w:val="24"/>
          <w:szCs w:val="24"/>
        </w:rPr>
        <w:t>Pendidikan Tinggi (Permen Dikti</w:t>
      </w:r>
      <w:r w:rsidR="005710AC">
        <w:rPr>
          <w:rFonts w:ascii="Times New Roman" w:hAnsi="Times New Roman" w:cs="Times New Roman"/>
          <w:sz w:val="24"/>
          <w:szCs w:val="24"/>
        </w:rPr>
        <w:t xml:space="preserve"> </w:t>
      </w:r>
      <w:r w:rsidR="00031DF9">
        <w:rPr>
          <w:rFonts w:ascii="Times New Roman" w:hAnsi="Times New Roman" w:cs="Times New Roman"/>
          <w:sz w:val="24"/>
          <w:szCs w:val="24"/>
        </w:rPr>
        <w:t xml:space="preserve">nomor: 49 tahun </w:t>
      </w:r>
      <w:r w:rsidR="005710AC">
        <w:rPr>
          <w:rFonts w:ascii="Times New Roman" w:hAnsi="Times New Roman" w:cs="Times New Roman"/>
          <w:sz w:val="24"/>
          <w:szCs w:val="24"/>
        </w:rPr>
        <w:t xml:space="preserve">2014) dengan delapan standarnya, terutama pada </w:t>
      </w:r>
      <w:r w:rsidR="005710AC" w:rsidRPr="003479A7">
        <w:rPr>
          <w:rFonts w:ascii="Times New Roman" w:eastAsia="Times New Roman" w:hAnsi="Times New Roman" w:cs="Times New Roman"/>
          <w:sz w:val="24"/>
          <w:szCs w:val="24"/>
        </w:rPr>
        <w:t>standar kompetensi dan standar isi</w:t>
      </w:r>
      <w:r w:rsidR="005710AC">
        <w:rPr>
          <w:rFonts w:ascii="Times New Roman" w:eastAsia="Times New Roman" w:hAnsi="Times New Roman" w:cs="Times New Roman"/>
          <w:sz w:val="24"/>
          <w:szCs w:val="24"/>
        </w:rPr>
        <w:t xml:space="preserve">. </w:t>
      </w:r>
      <w:proofErr w:type="gramStart"/>
      <w:r w:rsidR="00846ACA" w:rsidRPr="003479A7">
        <w:rPr>
          <w:rFonts w:ascii="Times New Roman" w:eastAsia="Times New Roman" w:hAnsi="Times New Roman" w:cs="Times New Roman"/>
          <w:sz w:val="24"/>
          <w:szCs w:val="24"/>
        </w:rPr>
        <w:t>Kemudian yang menjadi roh dalam menjalankan pembelajaran di perguruan tinggi adalah kurikulum, yang dalam delapan standar nasional pendidikan tinggi dibahas pada standar kompetensi dan standar isi.</w:t>
      </w:r>
      <w:proofErr w:type="gramEnd"/>
      <w:r w:rsidR="00846ACA" w:rsidRPr="003479A7">
        <w:rPr>
          <w:rFonts w:ascii="Times New Roman" w:eastAsia="Times New Roman" w:hAnsi="Times New Roman" w:cs="Times New Roman"/>
          <w:sz w:val="24"/>
          <w:szCs w:val="24"/>
        </w:rPr>
        <w:t xml:space="preserve"> </w:t>
      </w:r>
      <w:proofErr w:type="gramStart"/>
      <w:r w:rsidR="00846ACA" w:rsidRPr="003479A7">
        <w:rPr>
          <w:rFonts w:ascii="Times New Roman" w:eastAsia="Times New Roman" w:hAnsi="Times New Roman" w:cs="Times New Roman"/>
          <w:sz w:val="24"/>
          <w:szCs w:val="24"/>
        </w:rPr>
        <w:t>Karena merupakan roh dalam pendidikan, maka kedua komponen standar tersebut sangat strategis dalam menerapkan kearifan lokal.</w:t>
      </w:r>
      <w:proofErr w:type="gramEnd"/>
      <w:r w:rsidR="00846ACA" w:rsidRPr="003479A7">
        <w:rPr>
          <w:rFonts w:ascii="Times New Roman" w:eastAsia="Times New Roman" w:hAnsi="Times New Roman" w:cs="Times New Roman"/>
          <w:sz w:val="24"/>
          <w:szCs w:val="24"/>
        </w:rPr>
        <w:t xml:space="preserve"> Bentuk teknis dari standar kompetensi dan standar </w:t>
      </w:r>
      <w:proofErr w:type="gramStart"/>
      <w:r w:rsidR="00846ACA" w:rsidRPr="003479A7">
        <w:rPr>
          <w:rFonts w:ascii="Times New Roman" w:eastAsia="Times New Roman" w:hAnsi="Times New Roman" w:cs="Times New Roman"/>
          <w:sz w:val="24"/>
          <w:szCs w:val="24"/>
        </w:rPr>
        <w:t>isi  adalah</w:t>
      </w:r>
      <w:proofErr w:type="gramEnd"/>
      <w:r w:rsidR="00846ACA" w:rsidRPr="003479A7">
        <w:rPr>
          <w:rFonts w:ascii="Times New Roman" w:eastAsia="Times New Roman" w:hAnsi="Times New Roman" w:cs="Times New Roman"/>
          <w:sz w:val="24"/>
          <w:szCs w:val="24"/>
        </w:rPr>
        <w:t xml:space="preserve"> capaian pembelajaran dan kurikulum. Kompetensi lulusan yang tersusun dalam capaian pembelajaran pada setiap program studi atau jurusan yang ada di lingkungan Institut Seni Indonesia Denpasar adalah lulusan yang mampu </w:t>
      </w:r>
      <w:r w:rsidR="00846ACA" w:rsidRPr="003479A7">
        <w:rPr>
          <w:rFonts w:ascii="Times New Roman" w:hAnsi="Times New Roman" w:cs="Times New Roman"/>
          <w:sz w:val="24"/>
          <w:szCs w:val="24"/>
          <w:lang w:val="id-ID"/>
        </w:rPr>
        <w:t>menjadi pusat unggulan (</w:t>
      </w:r>
      <w:r w:rsidR="00846ACA" w:rsidRPr="00031DF9">
        <w:rPr>
          <w:rFonts w:ascii="Times New Roman" w:hAnsi="Times New Roman" w:cs="Times New Roman"/>
          <w:i/>
          <w:sz w:val="24"/>
          <w:szCs w:val="24"/>
          <w:lang w:val="id-ID"/>
        </w:rPr>
        <w:t>centre of excellence</w:t>
      </w:r>
      <w:r w:rsidR="00846ACA" w:rsidRPr="003479A7">
        <w:rPr>
          <w:rFonts w:ascii="Times New Roman" w:hAnsi="Times New Roman" w:cs="Times New Roman"/>
          <w:sz w:val="24"/>
          <w:szCs w:val="24"/>
          <w:lang w:val="id-ID"/>
        </w:rPr>
        <w:t>) seni budaya berbasis kearifan lokal berwawasan universal</w:t>
      </w:r>
      <w:r w:rsidR="00846ACA" w:rsidRPr="003479A7">
        <w:rPr>
          <w:rFonts w:ascii="Times New Roman" w:hAnsi="Times New Roman" w:cs="Times New Roman"/>
          <w:sz w:val="24"/>
          <w:szCs w:val="24"/>
        </w:rPr>
        <w:t xml:space="preserve"> sesuai dengan masing-masing program st</w:t>
      </w:r>
      <w:r w:rsidR="001D3960">
        <w:rPr>
          <w:rFonts w:ascii="Times New Roman" w:hAnsi="Times New Roman" w:cs="Times New Roman"/>
          <w:sz w:val="24"/>
          <w:szCs w:val="24"/>
        </w:rPr>
        <w:t>u</w:t>
      </w:r>
      <w:r w:rsidR="00846ACA" w:rsidRPr="003479A7">
        <w:rPr>
          <w:rFonts w:ascii="Times New Roman" w:hAnsi="Times New Roman" w:cs="Times New Roman"/>
          <w:sz w:val="24"/>
          <w:szCs w:val="24"/>
        </w:rPr>
        <w:t xml:space="preserve">di yang dipilihnya. </w:t>
      </w:r>
      <w:r w:rsidR="00846ACA">
        <w:rPr>
          <w:rFonts w:ascii="Times New Roman" w:hAnsi="Times New Roman" w:cs="Times New Roman"/>
          <w:sz w:val="24"/>
          <w:szCs w:val="24"/>
        </w:rPr>
        <w:t>Tentunya penyusunan capaian pembelajaran menggunakan tolok ukur jenjang KKNI yang dinyatakan dalam Peraturan Mentri Pendidikan dan Kebudayaan Republik Indonesia nomor 73 Tahun 2013 tentang Penerapan Kerangka kualifikasi Nasional Ind</w:t>
      </w:r>
      <w:r w:rsidR="00031DF9">
        <w:rPr>
          <w:rFonts w:ascii="Times New Roman" w:hAnsi="Times New Roman" w:cs="Times New Roman"/>
          <w:sz w:val="24"/>
          <w:szCs w:val="24"/>
        </w:rPr>
        <w:t>oneisia</w:t>
      </w:r>
      <w:r w:rsidR="00846ACA">
        <w:rPr>
          <w:rFonts w:ascii="Times New Roman" w:hAnsi="Times New Roman" w:cs="Times New Roman"/>
          <w:sz w:val="24"/>
          <w:szCs w:val="24"/>
        </w:rPr>
        <w:t xml:space="preserve">. </w:t>
      </w:r>
      <w:proofErr w:type="gramStart"/>
      <w:r w:rsidR="0042184A" w:rsidRPr="003479A7">
        <w:rPr>
          <w:rFonts w:ascii="Times New Roman" w:eastAsia="Times New Roman" w:hAnsi="Times New Roman" w:cs="Times New Roman"/>
          <w:sz w:val="24"/>
          <w:szCs w:val="24"/>
        </w:rPr>
        <w:t>Dalam pandangan Institut Seni Indonesia Denpasar pengembangan kurikulum yang memiliki kearifan lokal adalah perangkat mata pelajaran dan program pendidikan yang mengadopsi kearifan lokal yang ada di daerah Bali.</w:t>
      </w:r>
      <w:proofErr w:type="gramEnd"/>
      <w:r w:rsidR="0042184A" w:rsidRPr="003479A7">
        <w:rPr>
          <w:rFonts w:ascii="Times New Roman" w:eastAsia="Times New Roman" w:hAnsi="Times New Roman" w:cs="Times New Roman"/>
          <w:sz w:val="24"/>
          <w:szCs w:val="24"/>
        </w:rPr>
        <w:t xml:space="preserve"> Dari dua belas program studi (jurusan), enam yang adalah program studi yang tumbuh dan berkembang dari masyarakat lokal Bali yaitu: program studi Seni Tari; program studi Kerawitan; program studi Pedalangan; program studi sendratasik; program studi Rupa Murni, program studi Kriya, sehingga kurikulum yang mengembangkan matakuliah berkearifan lokal sudah dengan sendirinya ada di dalam program studi itu sendiri.</w:t>
      </w:r>
    </w:p>
    <w:p w:rsidR="00077FD6" w:rsidRPr="005710AC" w:rsidRDefault="00077FD6" w:rsidP="0042184A">
      <w:pPr>
        <w:spacing w:after="0" w:line="240" w:lineRule="auto"/>
        <w:jc w:val="both"/>
        <w:rPr>
          <w:rFonts w:ascii="Times New Roman" w:hAnsi="Times New Roman" w:cs="Times New Roman"/>
          <w:sz w:val="24"/>
          <w:szCs w:val="24"/>
        </w:rPr>
      </w:pPr>
    </w:p>
    <w:p w:rsidR="00961C2D" w:rsidRDefault="00077FD6" w:rsidP="00961C2D">
      <w:pPr>
        <w:jc w:val="both"/>
        <w:rPr>
          <w:rFonts w:ascii="Times New Roman" w:hAnsi="Times New Roman" w:cs="Times New Roman"/>
          <w:b/>
          <w:sz w:val="24"/>
          <w:szCs w:val="24"/>
        </w:rPr>
      </w:pPr>
      <w:r>
        <w:rPr>
          <w:rFonts w:ascii="Times New Roman" w:hAnsi="Times New Roman" w:cs="Times New Roman"/>
          <w:b/>
          <w:sz w:val="24"/>
          <w:szCs w:val="24"/>
        </w:rPr>
        <w:t>Kata kunci: kearifan lokal, capaian pembelajaran</w:t>
      </w:r>
    </w:p>
    <w:p w:rsidR="00961C2D" w:rsidRDefault="00961C2D" w:rsidP="00961C2D">
      <w:pPr>
        <w:jc w:val="both"/>
        <w:rPr>
          <w:rFonts w:ascii="Times New Roman" w:hAnsi="Times New Roman" w:cs="Times New Roman"/>
          <w:b/>
          <w:sz w:val="24"/>
          <w:szCs w:val="24"/>
        </w:rPr>
      </w:pPr>
    </w:p>
    <w:p w:rsidR="0042184A" w:rsidRDefault="0042184A" w:rsidP="00961C2D">
      <w:pPr>
        <w:jc w:val="both"/>
        <w:rPr>
          <w:rFonts w:ascii="Times New Roman" w:hAnsi="Times New Roman" w:cs="Times New Roman"/>
          <w:b/>
          <w:sz w:val="24"/>
          <w:szCs w:val="24"/>
        </w:rPr>
      </w:pPr>
    </w:p>
    <w:p w:rsidR="0042184A" w:rsidRDefault="0042184A" w:rsidP="00961C2D">
      <w:pPr>
        <w:jc w:val="both"/>
        <w:rPr>
          <w:rFonts w:ascii="Times New Roman" w:hAnsi="Times New Roman" w:cs="Times New Roman"/>
          <w:b/>
          <w:sz w:val="24"/>
          <w:szCs w:val="24"/>
        </w:rPr>
      </w:pPr>
    </w:p>
    <w:p w:rsidR="0042184A" w:rsidRDefault="0042184A" w:rsidP="00961C2D">
      <w:pPr>
        <w:jc w:val="both"/>
        <w:rPr>
          <w:rFonts w:ascii="Times New Roman" w:hAnsi="Times New Roman" w:cs="Times New Roman"/>
          <w:b/>
          <w:sz w:val="24"/>
          <w:szCs w:val="24"/>
        </w:rPr>
      </w:pPr>
    </w:p>
    <w:p w:rsidR="0042184A" w:rsidRDefault="0042184A" w:rsidP="00961C2D">
      <w:pPr>
        <w:jc w:val="both"/>
        <w:rPr>
          <w:rFonts w:ascii="Times New Roman" w:hAnsi="Times New Roman" w:cs="Times New Roman"/>
          <w:b/>
          <w:sz w:val="24"/>
          <w:szCs w:val="24"/>
        </w:rPr>
      </w:pPr>
    </w:p>
    <w:p w:rsidR="0042184A" w:rsidRDefault="0042184A" w:rsidP="00961C2D">
      <w:pPr>
        <w:jc w:val="both"/>
        <w:rPr>
          <w:rFonts w:ascii="Times New Roman" w:hAnsi="Times New Roman" w:cs="Times New Roman"/>
          <w:b/>
          <w:sz w:val="24"/>
          <w:szCs w:val="24"/>
        </w:rPr>
      </w:pPr>
    </w:p>
    <w:p w:rsidR="00961C2D" w:rsidRDefault="00961C2D" w:rsidP="00961C2D">
      <w:pPr>
        <w:jc w:val="both"/>
        <w:rPr>
          <w:rFonts w:ascii="Times New Roman" w:hAnsi="Times New Roman" w:cs="Times New Roman"/>
          <w:b/>
          <w:sz w:val="24"/>
          <w:szCs w:val="24"/>
        </w:rPr>
      </w:pPr>
    </w:p>
    <w:p w:rsidR="00667441" w:rsidRDefault="00B554FF" w:rsidP="00961C2D">
      <w:pPr>
        <w:spacing w:after="0"/>
        <w:jc w:val="center"/>
        <w:rPr>
          <w:rFonts w:ascii="Times New Roman" w:hAnsi="Times New Roman" w:cs="Times New Roman"/>
          <w:b/>
          <w:sz w:val="24"/>
          <w:szCs w:val="24"/>
        </w:rPr>
      </w:pPr>
      <w:r w:rsidRPr="003479A7">
        <w:rPr>
          <w:rFonts w:ascii="Times New Roman" w:hAnsi="Times New Roman" w:cs="Times New Roman"/>
          <w:b/>
          <w:sz w:val="24"/>
          <w:szCs w:val="24"/>
        </w:rPr>
        <w:t xml:space="preserve">KEARIFAN LOKAL DALAM </w:t>
      </w:r>
      <w:r w:rsidR="00247922" w:rsidRPr="003479A7">
        <w:rPr>
          <w:rFonts w:ascii="Times New Roman" w:hAnsi="Times New Roman" w:cs="Times New Roman"/>
          <w:b/>
          <w:i/>
          <w:sz w:val="24"/>
          <w:szCs w:val="24"/>
        </w:rPr>
        <w:t xml:space="preserve">CENTRE OF </w:t>
      </w:r>
      <w:proofErr w:type="gramStart"/>
      <w:r w:rsidR="00247922" w:rsidRPr="003479A7">
        <w:rPr>
          <w:rFonts w:ascii="Times New Roman" w:hAnsi="Times New Roman" w:cs="Times New Roman"/>
          <w:b/>
          <w:i/>
          <w:sz w:val="24"/>
          <w:szCs w:val="24"/>
        </w:rPr>
        <w:t>EXELENT</w:t>
      </w:r>
      <w:r w:rsidR="00247922" w:rsidRPr="003479A7">
        <w:rPr>
          <w:rFonts w:ascii="Times New Roman" w:hAnsi="Times New Roman" w:cs="Times New Roman"/>
          <w:b/>
          <w:sz w:val="24"/>
          <w:szCs w:val="24"/>
        </w:rPr>
        <w:t xml:space="preserve">  ISI</w:t>
      </w:r>
      <w:proofErr w:type="gramEnd"/>
      <w:r w:rsidR="00247922" w:rsidRPr="003479A7">
        <w:rPr>
          <w:rFonts w:ascii="Times New Roman" w:hAnsi="Times New Roman" w:cs="Times New Roman"/>
          <w:b/>
          <w:sz w:val="24"/>
          <w:szCs w:val="24"/>
        </w:rPr>
        <w:t xml:space="preserve"> DENPASAR</w:t>
      </w:r>
    </w:p>
    <w:p w:rsidR="00443166" w:rsidRDefault="00443166" w:rsidP="00961C2D">
      <w:pPr>
        <w:spacing w:after="0"/>
        <w:jc w:val="center"/>
        <w:rPr>
          <w:rFonts w:ascii="Times New Roman" w:hAnsi="Times New Roman" w:cs="Times New Roman"/>
          <w:b/>
          <w:sz w:val="24"/>
          <w:szCs w:val="24"/>
        </w:rPr>
      </w:pPr>
      <w:r>
        <w:rPr>
          <w:rFonts w:ascii="Times New Roman" w:hAnsi="Times New Roman" w:cs="Times New Roman"/>
          <w:b/>
          <w:sz w:val="24"/>
          <w:szCs w:val="24"/>
        </w:rPr>
        <w:t>(Usaha Kompetitif dalam Menghadapi Persaingan Global)</w:t>
      </w:r>
    </w:p>
    <w:p w:rsidR="00247922" w:rsidRPr="00443166" w:rsidRDefault="00247922" w:rsidP="003479A7">
      <w:pPr>
        <w:spacing w:after="0" w:line="240" w:lineRule="auto"/>
        <w:jc w:val="center"/>
        <w:rPr>
          <w:rFonts w:ascii="Times New Roman" w:hAnsi="Times New Roman" w:cs="Times New Roman"/>
          <w:sz w:val="18"/>
          <w:szCs w:val="18"/>
        </w:rPr>
      </w:pPr>
      <w:r w:rsidRPr="00443166">
        <w:rPr>
          <w:rFonts w:ascii="Times New Roman" w:hAnsi="Times New Roman" w:cs="Times New Roman"/>
          <w:sz w:val="18"/>
          <w:szCs w:val="18"/>
        </w:rPr>
        <w:t>I Nyoman Artayasa</w:t>
      </w:r>
    </w:p>
    <w:p w:rsidR="00247922" w:rsidRPr="00443166" w:rsidRDefault="003479A7" w:rsidP="003479A7">
      <w:pPr>
        <w:spacing w:after="0" w:line="240" w:lineRule="auto"/>
        <w:jc w:val="center"/>
        <w:rPr>
          <w:rFonts w:ascii="Times New Roman" w:hAnsi="Times New Roman" w:cs="Times New Roman"/>
          <w:sz w:val="18"/>
          <w:szCs w:val="18"/>
        </w:rPr>
      </w:pPr>
      <w:r w:rsidRPr="00443166">
        <w:rPr>
          <w:rFonts w:ascii="Times New Roman" w:hAnsi="Times New Roman" w:cs="Times New Roman"/>
          <w:sz w:val="18"/>
          <w:szCs w:val="18"/>
        </w:rPr>
        <w:t>Pembantu Rektor I Bidang Akademik</w:t>
      </w:r>
    </w:p>
    <w:p w:rsidR="003479A7" w:rsidRDefault="003479A7" w:rsidP="003479A7">
      <w:pPr>
        <w:spacing w:after="0"/>
        <w:jc w:val="center"/>
        <w:rPr>
          <w:rFonts w:ascii="Times New Roman" w:hAnsi="Times New Roman" w:cs="Times New Roman"/>
          <w:sz w:val="24"/>
          <w:szCs w:val="24"/>
        </w:rPr>
      </w:pPr>
      <w:r w:rsidRPr="00443166">
        <w:rPr>
          <w:rFonts w:ascii="Times New Roman" w:hAnsi="Times New Roman" w:cs="Times New Roman"/>
          <w:sz w:val="18"/>
          <w:szCs w:val="18"/>
        </w:rPr>
        <w:t>Institut Seni Indonesia Denpasar</w:t>
      </w:r>
    </w:p>
    <w:p w:rsidR="003479A7" w:rsidRPr="003479A7" w:rsidRDefault="003479A7" w:rsidP="003479A7">
      <w:pPr>
        <w:spacing w:after="0"/>
        <w:jc w:val="center"/>
        <w:rPr>
          <w:rFonts w:ascii="Times New Roman" w:hAnsi="Times New Roman" w:cs="Times New Roman"/>
          <w:sz w:val="24"/>
          <w:szCs w:val="24"/>
        </w:rPr>
      </w:pPr>
    </w:p>
    <w:p w:rsidR="00BC130D" w:rsidRPr="003479A7" w:rsidRDefault="000151F2" w:rsidP="006A04CA">
      <w:pPr>
        <w:spacing w:line="360" w:lineRule="auto"/>
        <w:jc w:val="both"/>
        <w:rPr>
          <w:rFonts w:ascii="Times New Roman" w:hAnsi="Times New Roman" w:cs="Times New Roman"/>
          <w:b/>
          <w:sz w:val="24"/>
          <w:szCs w:val="24"/>
        </w:rPr>
      </w:pPr>
      <w:r w:rsidRPr="003479A7">
        <w:rPr>
          <w:rFonts w:ascii="Times New Roman" w:hAnsi="Times New Roman" w:cs="Times New Roman"/>
          <w:b/>
          <w:sz w:val="24"/>
          <w:szCs w:val="24"/>
        </w:rPr>
        <w:t>Pendahuluan</w:t>
      </w:r>
    </w:p>
    <w:p w:rsidR="0054309C" w:rsidRPr="00234805" w:rsidRDefault="00624F03" w:rsidP="00591A75">
      <w:pPr>
        <w:spacing w:line="360" w:lineRule="auto"/>
        <w:ind w:firstLine="720"/>
        <w:jc w:val="both"/>
        <w:rPr>
          <w:rFonts w:ascii="Times New Roman" w:eastAsia="Times New Roman" w:hAnsi="Times New Roman" w:cs="Times New Roman"/>
          <w:sz w:val="24"/>
          <w:szCs w:val="24"/>
        </w:rPr>
      </w:pPr>
      <w:r w:rsidRPr="003479A7">
        <w:rPr>
          <w:rFonts w:ascii="Times New Roman" w:hAnsi="Times New Roman" w:cs="Times New Roman"/>
          <w:sz w:val="24"/>
          <w:szCs w:val="24"/>
        </w:rPr>
        <w:t xml:space="preserve">Menjadikan pusat unggulan </w:t>
      </w:r>
      <w:r w:rsidR="00FE43CB" w:rsidRPr="003479A7">
        <w:rPr>
          <w:rFonts w:ascii="Times New Roman" w:hAnsi="Times New Roman" w:cs="Times New Roman"/>
          <w:b/>
          <w:sz w:val="24"/>
          <w:szCs w:val="24"/>
          <w:lang w:val="id-ID"/>
        </w:rPr>
        <w:t>(</w:t>
      </w:r>
      <w:r w:rsidR="00FE43CB" w:rsidRPr="003479A7">
        <w:rPr>
          <w:rFonts w:ascii="Times New Roman" w:hAnsi="Times New Roman" w:cs="Times New Roman"/>
          <w:b/>
          <w:i/>
          <w:sz w:val="24"/>
          <w:szCs w:val="24"/>
          <w:lang w:val="id-ID"/>
        </w:rPr>
        <w:t>Centre of Excellence</w:t>
      </w:r>
      <w:r w:rsidR="00FE43CB" w:rsidRPr="003479A7">
        <w:rPr>
          <w:rFonts w:ascii="Times New Roman" w:hAnsi="Times New Roman" w:cs="Times New Roman"/>
          <w:b/>
          <w:sz w:val="24"/>
          <w:szCs w:val="24"/>
          <w:lang w:val="id-ID"/>
        </w:rPr>
        <w:t>)</w:t>
      </w:r>
      <w:r w:rsidR="00FE43CB" w:rsidRPr="003479A7">
        <w:rPr>
          <w:rFonts w:ascii="Times New Roman" w:hAnsi="Times New Roman" w:cs="Times New Roman"/>
          <w:b/>
          <w:sz w:val="24"/>
          <w:szCs w:val="24"/>
        </w:rPr>
        <w:t xml:space="preserve"> </w:t>
      </w:r>
      <w:r w:rsidRPr="003479A7">
        <w:rPr>
          <w:rFonts w:ascii="Times New Roman" w:hAnsi="Times New Roman" w:cs="Times New Roman"/>
          <w:sz w:val="24"/>
          <w:szCs w:val="24"/>
        </w:rPr>
        <w:t xml:space="preserve">sebuah intitusi tidaklah mudah seperti membalikan telapak tangan, </w:t>
      </w:r>
      <w:proofErr w:type="gramStart"/>
      <w:r w:rsidRPr="003479A7">
        <w:rPr>
          <w:rFonts w:ascii="Times New Roman" w:hAnsi="Times New Roman" w:cs="Times New Roman"/>
          <w:sz w:val="24"/>
          <w:szCs w:val="24"/>
        </w:rPr>
        <w:t>ia</w:t>
      </w:r>
      <w:proofErr w:type="gramEnd"/>
      <w:r w:rsidRPr="003479A7">
        <w:rPr>
          <w:rFonts w:ascii="Times New Roman" w:hAnsi="Times New Roman" w:cs="Times New Roman"/>
          <w:sz w:val="24"/>
          <w:szCs w:val="24"/>
        </w:rPr>
        <w:t xml:space="preserve"> harus diperjuangkan agar menjadi sebuah keniscayaan.</w:t>
      </w:r>
      <w:r w:rsidR="000D6B87" w:rsidRPr="003479A7">
        <w:rPr>
          <w:rFonts w:ascii="Times New Roman" w:hAnsi="Times New Roman" w:cs="Times New Roman"/>
          <w:sz w:val="24"/>
          <w:szCs w:val="24"/>
        </w:rPr>
        <w:t xml:space="preserve"> Jika dilihat arti kata unggul dalam kamus besar bahasa Indonesia</w:t>
      </w:r>
      <w:r w:rsidR="00B5345A" w:rsidRPr="003479A7">
        <w:rPr>
          <w:rFonts w:ascii="Times New Roman" w:hAnsi="Times New Roman" w:cs="Times New Roman"/>
          <w:sz w:val="24"/>
          <w:szCs w:val="24"/>
        </w:rPr>
        <w:t xml:space="preserve"> </w:t>
      </w:r>
      <w:r w:rsidR="009E5EE1" w:rsidRPr="003479A7">
        <w:rPr>
          <w:rFonts w:ascii="Times New Roman" w:hAnsi="Times New Roman" w:cs="Times New Roman"/>
          <w:sz w:val="24"/>
          <w:szCs w:val="24"/>
        </w:rPr>
        <w:t xml:space="preserve">berarti </w:t>
      </w:r>
      <w:r w:rsidR="000D6B87" w:rsidRPr="003479A7">
        <w:rPr>
          <w:rFonts w:ascii="Times New Roman" w:hAnsi="Times New Roman" w:cs="Times New Roman"/>
          <w:sz w:val="24"/>
          <w:szCs w:val="24"/>
        </w:rPr>
        <w:t>lebih tinggi (pandai, baik, cakap, kuat, awet, dsb) d</w:t>
      </w:r>
      <w:r w:rsidR="00E12D2E" w:rsidRPr="003479A7">
        <w:rPr>
          <w:rFonts w:ascii="Times New Roman" w:hAnsi="Times New Roman" w:cs="Times New Roman"/>
          <w:sz w:val="24"/>
          <w:szCs w:val="24"/>
        </w:rPr>
        <w:t xml:space="preserve">ari </w:t>
      </w:r>
      <w:r w:rsidR="000D6B87" w:rsidRPr="003479A7">
        <w:rPr>
          <w:rFonts w:ascii="Times New Roman" w:hAnsi="Times New Roman" w:cs="Times New Roman"/>
          <w:sz w:val="24"/>
          <w:szCs w:val="24"/>
        </w:rPr>
        <w:t>p</w:t>
      </w:r>
      <w:r w:rsidR="00E12D2E" w:rsidRPr="003479A7">
        <w:rPr>
          <w:rFonts w:ascii="Times New Roman" w:hAnsi="Times New Roman" w:cs="Times New Roman"/>
          <w:sz w:val="24"/>
          <w:szCs w:val="24"/>
        </w:rPr>
        <w:t>ada</w:t>
      </w:r>
      <w:r w:rsidR="000D6B87" w:rsidRPr="003479A7">
        <w:rPr>
          <w:rFonts w:ascii="Times New Roman" w:hAnsi="Times New Roman" w:cs="Times New Roman"/>
          <w:sz w:val="24"/>
          <w:szCs w:val="24"/>
        </w:rPr>
        <w:t xml:space="preserve"> y</w:t>
      </w:r>
      <w:r w:rsidR="00E12D2E" w:rsidRPr="003479A7">
        <w:rPr>
          <w:rFonts w:ascii="Times New Roman" w:hAnsi="Times New Roman" w:cs="Times New Roman"/>
          <w:sz w:val="24"/>
          <w:szCs w:val="24"/>
        </w:rPr>
        <w:t>an</w:t>
      </w:r>
      <w:r w:rsidR="000D6B87" w:rsidRPr="003479A7">
        <w:rPr>
          <w:rFonts w:ascii="Times New Roman" w:hAnsi="Times New Roman" w:cs="Times New Roman"/>
          <w:sz w:val="24"/>
          <w:szCs w:val="24"/>
        </w:rPr>
        <w:t>g lain-lain; utama (terbaik, terutama)</w:t>
      </w:r>
      <w:r w:rsidR="009E5EE1" w:rsidRPr="003479A7">
        <w:rPr>
          <w:rFonts w:ascii="Times New Roman" w:hAnsi="Times New Roman" w:cs="Times New Roman"/>
          <w:sz w:val="24"/>
          <w:szCs w:val="24"/>
        </w:rPr>
        <w:t xml:space="preserve">; </w:t>
      </w:r>
      <w:r w:rsidR="000D6B87" w:rsidRPr="003479A7">
        <w:rPr>
          <w:rFonts w:ascii="Times New Roman" w:hAnsi="Times New Roman" w:cs="Times New Roman"/>
          <w:sz w:val="24"/>
          <w:szCs w:val="24"/>
        </w:rPr>
        <w:t>menang</w:t>
      </w:r>
      <w:r w:rsidR="009E5EE1" w:rsidRPr="003479A7">
        <w:rPr>
          <w:rFonts w:ascii="Times New Roman" w:hAnsi="Times New Roman" w:cs="Times New Roman"/>
          <w:sz w:val="24"/>
          <w:szCs w:val="24"/>
        </w:rPr>
        <w:t xml:space="preserve"> </w:t>
      </w:r>
      <w:r w:rsidR="004872AB" w:rsidRPr="003479A7">
        <w:rPr>
          <w:rFonts w:ascii="Times New Roman" w:hAnsi="Times New Roman" w:cs="Times New Roman"/>
          <w:sz w:val="24"/>
          <w:szCs w:val="24"/>
        </w:rPr>
        <w:t>(KBBI</w:t>
      </w:r>
      <w:proofErr w:type="gramStart"/>
      <w:r w:rsidR="004872AB" w:rsidRPr="003479A7">
        <w:rPr>
          <w:rFonts w:ascii="Times New Roman" w:hAnsi="Times New Roman" w:cs="Times New Roman"/>
          <w:sz w:val="24"/>
          <w:szCs w:val="24"/>
        </w:rPr>
        <w:t>,2015</w:t>
      </w:r>
      <w:proofErr w:type="gramEnd"/>
      <w:r w:rsidR="004872AB" w:rsidRPr="003479A7">
        <w:rPr>
          <w:rFonts w:ascii="Times New Roman" w:hAnsi="Times New Roman" w:cs="Times New Roman"/>
          <w:sz w:val="24"/>
          <w:szCs w:val="24"/>
        </w:rPr>
        <w:t>)</w:t>
      </w:r>
      <w:r w:rsidR="007D69BC" w:rsidRPr="003479A7">
        <w:rPr>
          <w:rFonts w:ascii="Times New Roman" w:hAnsi="Times New Roman" w:cs="Times New Roman"/>
          <w:sz w:val="24"/>
          <w:szCs w:val="24"/>
        </w:rPr>
        <w:t xml:space="preserve">. </w:t>
      </w:r>
      <w:r w:rsidR="00B5345A" w:rsidRPr="003479A7">
        <w:rPr>
          <w:rFonts w:ascii="Times New Roman" w:hAnsi="Times New Roman" w:cs="Times New Roman"/>
          <w:sz w:val="24"/>
          <w:szCs w:val="24"/>
        </w:rPr>
        <w:t xml:space="preserve">Untuk menjadi yang lebih baik, tinggi dan menang </w:t>
      </w:r>
      <w:r w:rsidR="007559A9" w:rsidRPr="003479A7">
        <w:rPr>
          <w:rFonts w:ascii="Times New Roman" w:hAnsi="Times New Roman" w:cs="Times New Roman"/>
          <w:sz w:val="24"/>
          <w:szCs w:val="24"/>
        </w:rPr>
        <w:t>ada beberapa hal yang dilakukan, misalnya saja Kementrian RISTEK dan Dikti dalam upaya pengembangan Pusat Unggulan IPTEK</w:t>
      </w:r>
      <w:r w:rsidR="006A04CA" w:rsidRPr="003479A7">
        <w:rPr>
          <w:rFonts w:ascii="Times New Roman" w:hAnsi="Times New Roman" w:cs="Times New Roman"/>
          <w:sz w:val="24"/>
          <w:szCs w:val="24"/>
        </w:rPr>
        <w:t xml:space="preserve">-nya </w:t>
      </w:r>
      <w:r w:rsidR="007559A9" w:rsidRPr="003479A7">
        <w:rPr>
          <w:rFonts w:ascii="Times New Roman" w:hAnsi="Times New Roman" w:cs="Times New Roman"/>
          <w:sz w:val="24"/>
          <w:szCs w:val="24"/>
        </w:rPr>
        <w:t xml:space="preserve"> mempertimbangkan beb</w:t>
      </w:r>
      <w:r w:rsidR="006A04CA" w:rsidRPr="003479A7">
        <w:rPr>
          <w:rFonts w:ascii="Times New Roman" w:hAnsi="Times New Roman" w:cs="Times New Roman"/>
          <w:sz w:val="24"/>
          <w:szCs w:val="24"/>
        </w:rPr>
        <w:t>erapa unsur yaitu</w:t>
      </w:r>
      <w:r w:rsidR="007559A9" w:rsidRPr="003479A7">
        <w:rPr>
          <w:rFonts w:ascii="Times New Roman" w:hAnsi="Times New Roman" w:cs="Times New Roman"/>
          <w:sz w:val="24"/>
          <w:szCs w:val="24"/>
        </w:rPr>
        <w:t xml:space="preserve"> </w:t>
      </w:r>
      <w:r w:rsidR="007559A9" w:rsidRPr="003479A7">
        <w:rPr>
          <w:rFonts w:ascii="Times New Roman" w:eastAsia="Times New Roman" w:hAnsi="Times New Roman" w:cs="Times New Roman"/>
          <w:sz w:val="24"/>
          <w:szCs w:val="24"/>
        </w:rPr>
        <w:t>kemampuan untuk menyerap teknologi dari luar, kemampuan untuk mengembangkan kegiatan riset, kemampuan untuk mendiseminasikan hasil-hasil riset sehingga kemanfaatannya dirasakan oleh masyarakat banyak</w:t>
      </w:r>
      <w:r w:rsidR="006A04CA" w:rsidRPr="003479A7">
        <w:rPr>
          <w:rFonts w:ascii="Times New Roman" w:eastAsia="Times New Roman" w:hAnsi="Times New Roman" w:cs="Times New Roman"/>
          <w:sz w:val="24"/>
          <w:szCs w:val="24"/>
        </w:rPr>
        <w:t xml:space="preserve"> </w:t>
      </w:r>
      <w:r w:rsidR="007559A9" w:rsidRPr="003479A7">
        <w:rPr>
          <w:rFonts w:ascii="Times New Roman" w:eastAsia="Times New Roman" w:hAnsi="Times New Roman" w:cs="Times New Roman"/>
          <w:sz w:val="24"/>
          <w:szCs w:val="24"/>
        </w:rPr>
        <w:t>dan berdampak pada pertumbuhan ekonomi, serta</w:t>
      </w:r>
      <w:r w:rsidR="006A04CA" w:rsidRPr="003479A7">
        <w:rPr>
          <w:rFonts w:ascii="Times New Roman" w:eastAsia="Times New Roman" w:hAnsi="Times New Roman" w:cs="Times New Roman"/>
          <w:sz w:val="24"/>
          <w:szCs w:val="24"/>
        </w:rPr>
        <w:t xml:space="preserve"> </w:t>
      </w:r>
      <w:r w:rsidR="007559A9" w:rsidRPr="003479A7">
        <w:rPr>
          <w:rFonts w:ascii="Times New Roman" w:eastAsia="Times New Roman" w:hAnsi="Times New Roman" w:cs="Times New Roman"/>
          <w:sz w:val="24"/>
          <w:szCs w:val="24"/>
        </w:rPr>
        <w:t>kemampuan memberdayakan potensi sumber daya lokal</w:t>
      </w:r>
      <w:r w:rsidR="006A04CA" w:rsidRPr="003479A7">
        <w:rPr>
          <w:rFonts w:ascii="Times New Roman" w:eastAsia="Times New Roman" w:hAnsi="Times New Roman" w:cs="Times New Roman"/>
          <w:sz w:val="24"/>
          <w:szCs w:val="24"/>
        </w:rPr>
        <w:t>. (Ristek</w:t>
      </w:r>
      <w:proofErr w:type="gramStart"/>
      <w:r w:rsidR="006A04CA" w:rsidRPr="003479A7">
        <w:rPr>
          <w:rFonts w:ascii="Times New Roman" w:eastAsia="Times New Roman" w:hAnsi="Times New Roman" w:cs="Times New Roman"/>
          <w:sz w:val="24"/>
          <w:szCs w:val="24"/>
        </w:rPr>
        <w:t>,2011</w:t>
      </w:r>
      <w:proofErr w:type="gramEnd"/>
      <w:r w:rsidR="006A04CA" w:rsidRPr="003479A7">
        <w:rPr>
          <w:rFonts w:ascii="Times New Roman" w:eastAsia="Times New Roman" w:hAnsi="Times New Roman" w:cs="Times New Roman"/>
          <w:sz w:val="24"/>
          <w:szCs w:val="24"/>
        </w:rPr>
        <w:t>). Hal yang menarik adalah bagian terakhir dari unsur-unsur yang disebutkan yaitu: kemampuan memberdayakan potensi sumber daya lokal.</w:t>
      </w:r>
      <w:r w:rsidR="00591A75">
        <w:rPr>
          <w:rFonts w:ascii="Times New Roman" w:eastAsia="Times New Roman" w:hAnsi="Times New Roman" w:cs="Times New Roman"/>
          <w:sz w:val="24"/>
          <w:szCs w:val="24"/>
        </w:rPr>
        <w:t xml:space="preserve"> </w:t>
      </w:r>
      <w:proofErr w:type="gramStart"/>
      <w:r w:rsidR="0054309C" w:rsidRPr="00234805">
        <w:rPr>
          <w:rFonts w:ascii="Times New Roman" w:eastAsia="Times New Roman" w:hAnsi="Times New Roman" w:cs="Times New Roman"/>
          <w:sz w:val="24"/>
          <w:szCs w:val="24"/>
        </w:rPr>
        <w:t>Kemampuan untuk memberdayakan potensi sumber daya lokal, dapat dipandang sebagai pelestarian dan juga sebagai usaha untuk meningkatkan kemamupan untuk berkompetisi diajang nasional maupun internasional.</w:t>
      </w:r>
      <w:proofErr w:type="gramEnd"/>
      <w:r w:rsidR="0054309C" w:rsidRPr="00234805">
        <w:rPr>
          <w:rFonts w:ascii="Times New Roman" w:eastAsia="Times New Roman" w:hAnsi="Times New Roman" w:cs="Times New Roman"/>
          <w:sz w:val="24"/>
          <w:szCs w:val="24"/>
        </w:rPr>
        <w:t xml:space="preserve"> </w:t>
      </w:r>
      <w:proofErr w:type="gramStart"/>
      <w:r w:rsidR="0032538C" w:rsidRPr="00234805">
        <w:rPr>
          <w:rFonts w:ascii="Times New Roman" w:eastAsia="Times New Roman" w:hAnsi="Times New Roman" w:cs="Times New Roman"/>
          <w:sz w:val="24"/>
          <w:szCs w:val="24"/>
        </w:rPr>
        <w:t>Pada bidang pendidikan ada b</w:t>
      </w:r>
      <w:r w:rsidR="00FA0F54" w:rsidRPr="00234805">
        <w:rPr>
          <w:rFonts w:ascii="Times New Roman" w:eastAsia="Times New Roman" w:hAnsi="Times New Roman" w:cs="Times New Roman"/>
          <w:sz w:val="24"/>
          <w:szCs w:val="24"/>
        </w:rPr>
        <w:t xml:space="preserve">anyak hal yang dapat dilakukan dalam rangka pemberdayaan potensi sumber daya lokal, </w:t>
      </w:r>
      <w:r w:rsidR="0032538C" w:rsidRPr="00234805">
        <w:rPr>
          <w:rFonts w:ascii="Times New Roman" w:eastAsia="Times New Roman" w:hAnsi="Times New Roman" w:cs="Times New Roman"/>
          <w:sz w:val="24"/>
          <w:szCs w:val="24"/>
        </w:rPr>
        <w:t xml:space="preserve">tentunya </w:t>
      </w:r>
      <w:r w:rsidR="00FA0F54" w:rsidRPr="00234805">
        <w:rPr>
          <w:rFonts w:ascii="Times New Roman" w:eastAsia="Times New Roman" w:hAnsi="Times New Roman" w:cs="Times New Roman"/>
          <w:sz w:val="24"/>
          <w:szCs w:val="24"/>
        </w:rPr>
        <w:t xml:space="preserve">yang berkaitan dengan </w:t>
      </w:r>
      <w:r w:rsidR="0032538C" w:rsidRPr="00234805">
        <w:rPr>
          <w:rFonts w:ascii="Times New Roman" w:eastAsia="Times New Roman" w:hAnsi="Times New Roman" w:cs="Times New Roman"/>
          <w:sz w:val="24"/>
          <w:szCs w:val="24"/>
        </w:rPr>
        <w:t xml:space="preserve">delapan </w:t>
      </w:r>
      <w:r w:rsidR="00FA0F54" w:rsidRPr="00234805">
        <w:rPr>
          <w:rFonts w:ascii="Times New Roman" w:eastAsia="Times New Roman" w:hAnsi="Times New Roman" w:cs="Times New Roman"/>
          <w:sz w:val="24"/>
          <w:szCs w:val="24"/>
        </w:rPr>
        <w:t>standar pendidikan tinggi</w:t>
      </w:r>
      <w:r w:rsidR="0032538C" w:rsidRPr="00234805">
        <w:rPr>
          <w:rFonts w:ascii="Times New Roman" w:eastAsia="Times New Roman" w:hAnsi="Times New Roman" w:cs="Times New Roman"/>
          <w:sz w:val="24"/>
          <w:szCs w:val="24"/>
        </w:rPr>
        <w:t xml:space="preserve"> yang termuat dalam Permen Dikti 49 tahun </w:t>
      </w:r>
      <w:r w:rsidR="00591A75" w:rsidRPr="00234805">
        <w:rPr>
          <w:rFonts w:ascii="Times New Roman" w:eastAsia="Times New Roman" w:hAnsi="Times New Roman" w:cs="Times New Roman"/>
          <w:sz w:val="24"/>
          <w:szCs w:val="24"/>
        </w:rPr>
        <w:t>2</w:t>
      </w:r>
      <w:r w:rsidR="0032538C" w:rsidRPr="00234805">
        <w:rPr>
          <w:rFonts w:ascii="Times New Roman" w:eastAsia="Times New Roman" w:hAnsi="Times New Roman" w:cs="Times New Roman"/>
          <w:sz w:val="24"/>
          <w:szCs w:val="24"/>
        </w:rPr>
        <w:t>014</w:t>
      </w:r>
      <w:r w:rsidR="00FA0F54" w:rsidRPr="00234805">
        <w:rPr>
          <w:rFonts w:ascii="Times New Roman" w:eastAsia="Times New Roman" w:hAnsi="Times New Roman" w:cs="Times New Roman"/>
          <w:sz w:val="24"/>
          <w:szCs w:val="24"/>
        </w:rPr>
        <w:t>.</w:t>
      </w:r>
      <w:proofErr w:type="gramEnd"/>
      <w:r w:rsidR="00FA0F54" w:rsidRPr="00234805">
        <w:rPr>
          <w:rFonts w:ascii="Times New Roman" w:eastAsia="Times New Roman" w:hAnsi="Times New Roman" w:cs="Times New Roman"/>
          <w:sz w:val="24"/>
          <w:szCs w:val="24"/>
        </w:rPr>
        <w:t xml:space="preserve"> </w:t>
      </w:r>
    </w:p>
    <w:p w:rsidR="007E417B" w:rsidRPr="003479A7" w:rsidRDefault="00E12D2E" w:rsidP="00E12D2E">
      <w:pPr>
        <w:spacing w:line="360" w:lineRule="auto"/>
        <w:jc w:val="both"/>
        <w:rPr>
          <w:rFonts w:ascii="Times New Roman" w:hAnsi="Times New Roman" w:cs="Times New Roman"/>
          <w:sz w:val="24"/>
          <w:szCs w:val="24"/>
        </w:rPr>
      </w:pPr>
      <w:r w:rsidRPr="003479A7">
        <w:rPr>
          <w:rFonts w:ascii="Times New Roman" w:eastAsia="Times New Roman" w:hAnsi="Times New Roman" w:cs="Times New Roman"/>
          <w:sz w:val="24"/>
          <w:szCs w:val="24"/>
        </w:rPr>
        <w:tab/>
      </w:r>
      <w:r w:rsidRPr="003479A7">
        <w:rPr>
          <w:rFonts w:ascii="Times New Roman" w:hAnsi="Times New Roman" w:cs="Times New Roman"/>
          <w:color w:val="000000"/>
          <w:sz w:val="24"/>
          <w:szCs w:val="24"/>
        </w:rPr>
        <w:t xml:space="preserve">Institut Seni Indonesia (ISI) Denpasar adalah perguruan tinggi seni yang </w:t>
      </w:r>
      <w:r w:rsidR="00510C0B" w:rsidRPr="003479A7">
        <w:rPr>
          <w:rFonts w:ascii="Times New Roman" w:hAnsi="Times New Roman" w:cs="Times New Roman"/>
          <w:color w:val="000000"/>
          <w:sz w:val="24"/>
          <w:szCs w:val="24"/>
        </w:rPr>
        <w:t xml:space="preserve">saat ini </w:t>
      </w:r>
      <w:r w:rsidRPr="003479A7">
        <w:rPr>
          <w:rFonts w:ascii="Times New Roman" w:hAnsi="Times New Roman" w:cs="Times New Roman"/>
          <w:color w:val="000000"/>
          <w:sz w:val="24"/>
          <w:szCs w:val="24"/>
        </w:rPr>
        <w:t>diselenggar</w:t>
      </w:r>
      <w:r w:rsidR="00510C0B" w:rsidRPr="003479A7">
        <w:rPr>
          <w:rFonts w:ascii="Times New Roman" w:hAnsi="Times New Roman" w:cs="Times New Roman"/>
          <w:color w:val="000000"/>
          <w:sz w:val="24"/>
          <w:szCs w:val="24"/>
        </w:rPr>
        <w:t xml:space="preserve">akan oleh Kementerian Riset </w:t>
      </w:r>
      <w:proofErr w:type="gramStart"/>
      <w:r w:rsidR="00510C0B" w:rsidRPr="003479A7">
        <w:rPr>
          <w:rFonts w:ascii="Times New Roman" w:hAnsi="Times New Roman" w:cs="Times New Roman"/>
          <w:color w:val="000000"/>
          <w:sz w:val="24"/>
          <w:szCs w:val="24"/>
        </w:rPr>
        <w:t>Teknologi  dan</w:t>
      </w:r>
      <w:proofErr w:type="gramEnd"/>
      <w:r w:rsidR="00510C0B" w:rsidRPr="003479A7">
        <w:rPr>
          <w:rFonts w:ascii="Times New Roman" w:hAnsi="Times New Roman" w:cs="Times New Roman"/>
          <w:color w:val="000000"/>
          <w:sz w:val="24"/>
          <w:szCs w:val="24"/>
        </w:rPr>
        <w:t xml:space="preserve"> Pendidikan Tinggi, </w:t>
      </w:r>
      <w:r w:rsidRPr="003479A7">
        <w:rPr>
          <w:rFonts w:ascii="Times New Roman" w:hAnsi="Times New Roman" w:cs="Times New Roman"/>
          <w:color w:val="000000"/>
          <w:sz w:val="24"/>
          <w:szCs w:val="24"/>
        </w:rPr>
        <w:t xml:space="preserve">yang berada di bawah dan bertanggung jawab langsung kepada Menteri </w:t>
      </w:r>
      <w:r w:rsidR="00510C0B" w:rsidRPr="003479A7">
        <w:rPr>
          <w:rFonts w:ascii="Times New Roman" w:hAnsi="Times New Roman" w:cs="Times New Roman"/>
          <w:color w:val="000000"/>
          <w:sz w:val="24"/>
          <w:szCs w:val="24"/>
        </w:rPr>
        <w:t>Riset Teknologi  dan Pendidikan Tinggi</w:t>
      </w:r>
      <w:r w:rsidRPr="003479A7">
        <w:rPr>
          <w:rFonts w:ascii="Times New Roman" w:hAnsi="Times New Roman" w:cs="Times New Roman"/>
          <w:color w:val="000000"/>
          <w:sz w:val="24"/>
          <w:szCs w:val="24"/>
        </w:rPr>
        <w:t xml:space="preserve">. ISI Denpasar secara fungsional dibina oleh Direktur Jenderal Pendidikan Tinggi </w:t>
      </w:r>
      <w:r w:rsidR="00510C0B" w:rsidRPr="003479A7">
        <w:rPr>
          <w:rFonts w:ascii="Times New Roman" w:hAnsi="Times New Roman" w:cs="Times New Roman"/>
          <w:color w:val="000000"/>
          <w:sz w:val="24"/>
          <w:szCs w:val="24"/>
        </w:rPr>
        <w:t xml:space="preserve">Kementerian Riset </w:t>
      </w:r>
      <w:proofErr w:type="gramStart"/>
      <w:r w:rsidR="00510C0B" w:rsidRPr="003479A7">
        <w:rPr>
          <w:rFonts w:ascii="Times New Roman" w:hAnsi="Times New Roman" w:cs="Times New Roman"/>
          <w:color w:val="000000"/>
          <w:sz w:val="24"/>
          <w:szCs w:val="24"/>
        </w:rPr>
        <w:t>Teknologi  dan</w:t>
      </w:r>
      <w:proofErr w:type="gramEnd"/>
      <w:r w:rsidR="00510C0B" w:rsidRPr="003479A7">
        <w:rPr>
          <w:rFonts w:ascii="Times New Roman" w:hAnsi="Times New Roman" w:cs="Times New Roman"/>
          <w:color w:val="000000"/>
          <w:sz w:val="24"/>
          <w:szCs w:val="24"/>
        </w:rPr>
        <w:t xml:space="preserve"> Pendidikan Tinggi</w:t>
      </w:r>
      <w:r w:rsidRPr="003479A7">
        <w:rPr>
          <w:rFonts w:ascii="Times New Roman" w:hAnsi="Times New Roman" w:cs="Times New Roman"/>
          <w:color w:val="000000"/>
          <w:sz w:val="24"/>
          <w:szCs w:val="24"/>
        </w:rPr>
        <w:t xml:space="preserve">. ISI Denpasar didirikan berdasarkan Keputusan Presiden Republik Indonesia Nomor 33 Tahun 2003 tanggal 26 Mei 2003 yang merupakan integrasi dari Sekolah Tinggi Seni Indonesia (STSI) Denpasar dan Program Studi </w:t>
      </w:r>
      <w:r w:rsidRPr="003479A7">
        <w:rPr>
          <w:rFonts w:ascii="Times New Roman" w:hAnsi="Times New Roman" w:cs="Times New Roman"/>
          <w:color w:val="000000"/>
          <w:sz w:val="24"/>
          <w:szCs w:val="24"/>
        </w:rPr>
        <w:lastRenderedPageBreak/>
        <w:t>Seni Rupa dan Des</w:t>
      </w:r>
      <w:r w:rsidR="00C10621" w:rsidRPr="003479A7">
        <w:rPr>
          <w:rFonts w:ascii="Times New Roman" w:hAnsi="Times New Roman" w:cs="Times New Roman"/>
          <w:color w:val="000000"/>
          <w:sz w:val="24"/>
          <w:szCs w:val="24"/>
        </w:rPr>
        <w:t xml:space="preserve">ain (PSSRD) Universitas Udayana (ISI Denpasar, 2015). </w:t>
      </w:r>
      <w:proofErr w:type="gramStart"/>
      <w:r w:rsidR="00510C0B" w:rsidRPr="003479A7">
        <w:rPr>
          <w:rFonts w:ascii="Times New Roman" w:hAnsi="Times New Roman" w:cs="Times New Roman"/>
          <w:color w:val="000000"/>
          <w:sz w:val="24"/>
          <w:szCs w:val="24"/>
        </w:rPr>
        <w:t>STSI dan PSSRD Univ</w:t>
      </w:r>
      <w:r w:rsidR="00B62977" w:rsidRPr="003479A7">
        <w:rPr>
          <w:rFonts w:ascii="Times New Roman" w:hAnsi="Times New Roman" w:cs="Times New Roman"/>
          <w:color w:val="000000"/>
          <w:sz w:val="24"/>
          <w:szCs w:val="24"/>
        </w:rPr>
        <w:t xml:space="preserve">ersitas </w:t>
      </w:r>
      <w:r w:rsidR="00510C0B" w:rsidRPr="003479A7">
        <w:rPr>
          <w:rFonts w:ascii="Times New Roman" w:hAnsi="Times New Roman" w:cs="Times New Roman"/>
          <w:color w:val="000000"/>
          <w:sz w:val="24"/>
          <w:szCs w:val="24"/>
        </w:rPr>
        <w:t>Udayana</w:t>
      </w:r>
      <w:r w:rsidR="00B62977" w:rsidRPr="003479A7">
        <w:rPr>
          <w:rFonts w:ascii="Times New Roman" w:hAnsi="Times New Roman" w:cs="Times New Roman"/>
          <w:color w:val="000000"/>
          <w:sz w:val="24"/>
          <w:szCs w:val="24"/>
        </w:rPr>
        <w:t xml:space="preserve">, </w:t>
      </w:r>
      <w:r w:rsidR="00510C0B" w:rsidRPr="003479A7">
        <w:rPr>
          <w:rFonts w:ascii="Times New Roman" w:hAnsi="Times New Roman" w:cs="Times New Roman"/>
          <w:color w:val="000000"/>
          <w:sz w:val="24"/>
          <w:szCs w:val="24"/>
        </w:rPr>
        <w:t xml:space="preserve">semenjak didirikan </w:t>
      </w:r>
      <w:r w:rsidR="00B62977" w:rsidRPr="003479A7">
        <w:rPr>
          <w:rFonts w:ascii="Times New Roman" w:hAnsi="Times New Roman" w:cs="Times New Roman"/>
          <w:color w:val="000000"/>
          <w:sz w:val="24"/>
          <w:szCs w:val="24"/>
        </w:rPr>
        <w:t xml:space="preserve">telah </w:t>
      </w:r>
      <w:r w:rsidR="00510C0B" w:rsidRPr="003479A7">
        <w:rPr>
          <w:rFonts w:ascii="Times New Roman" w:hAnsi="Times New Roman" w:cs="Times New Roman"/>
          <w:color w:val="000000"/>
          <w:sz w:val="24"/>
          <w:szCs w:val="24"/>
        </w:rPr>
        <w:t>mengembangkan program-program yang berbasis kearifan lokal.</w:t>
      </w:r>
      <w:proofErr w:type="gramEnd"/>
      <w:r w:rsidR="00510C0B" w:rsidRPr="003479A7">
        <w:rPr>
          <w:rFonts w:ascii="Times New Roman" w:hAnsi="Times New Roman" w:cs="Times New Roman"/>
          <w:color w:val="000000"/>
          <w:sz w:val="24"/>
          <w:szCs w:val="24"/>
        </w:rPr>
        <w:t xml:space="preserve"> </w:t>
      </w:r>
      <w:r w:rsidRPr="003479A7">
        <w:rPr>
          <w:rFonts w:ascii="Times New Roman" w:hAnsi="Times New Roman" w:cs="Times New Roman"/>
          <w:color w:val="000000"/>
          <w:sz w:val="24"/>
          <w:szCs w:val="24"/>
        </w:rPr>
        <w:t>ISI Denpasar berkembang dan hidup di Daerah Bali, oleh karena itu sudah sepantasnya mengembangkan potensi budaya lokal yang ada di daerah Bali</w:t>
      </w:r>
      <w:r w:rsidR="007E417B" w:rsidRPr="003479A7">
        <w:rPr>
          <w:rFonts w:ascii="Times New Roman" w:hAnsi="Times New Roman" w:cs="Times New Roman"/>
          <w:color w:val="000000"/>
          <w:sz w:val="24"/>
          <w:szCs w:val="24"/>
        </w:rPr>
        <w:t>, hal ini dapat dilihat pada visi ISI Denpasar “</w:t>
      </w:r>
      <w:r w:rsidR="007E417B" w:rsidRPr="003479A7">
        <w:rPr>
          <w:rFonts w:ascii="Times New Roman" w:hAnsi="Times New Roman" w:cs="Times New Roman"/>
          <w:b/>
          <w:sz w:val="24"/>
          <w:szCs w:val="24"/>
          <w:lang w:val="id-ID"/>
        </w:rPr>
        <w:t>Pada Tahun 2020 menjadi Pusat Unggulan (</w:t>
      </w:r>
      <w:r w:rsidR="007E417B" w:rsidRPr="003479A7">
        <w:rPr>
          <w:rFonts w:ascii="Times New Roman" w:hAnsi="Times New Roman" w:cs="Times New Roman"/>
          <w:b/>
          <w:i/>
          <w:sz w:val="24"/>
          <w:szCs w:val="24"/>
          <w:lang w:val="id-ID"/>
        </w:rPr>
        <w:t>Centre of Excellence</w:t>
      </w:r>
      <w:r w:rsidR="007E417B" w:rsidRPr="003479A7">
        <w:rPr>
          <w:rFonts w:ascii="Times New Roman" w:hAnsi="Times New Roman" w:cs="Times New Roman"/>
          <w:b/>
          <w:sz w:val="24"/>
          <w:szCs w:val="24"/>
          <w:lang w:val="id-ID"/>
        </w:rPr>
        <w:t>) Seni Budaya Berbasis Kearifan Lokal Berwawasan Universal</w:t>
      </w:r>
      <w:r w:rsidR="007E417B" w:rsidRPr="003479A7">
        <w:rPr>
          <w:rFonts w:ascii="Times New Roman" w:hAnsi="Times New Roman" w:cs="Times New Roman"/>
          <w:sz w:val="24"/>
          <w:szCs w:val="24"/>
          <w:lang w:val="id-ID"/>
        </w:rPr>
        <w:t>”</w:t>
      </w:r>
      <w:r w:rsidR="007E417B" w:rsidRPr="003479A7">
        <w:rPr>
          <w:rFonts w:ascii="Times New Roman" w:hAnsi="Times New Roman" w:cs="Times New Roman"/>
          <w:sz w:val="24"/>
          <w:szCs w:val="24"/>
        </w:rPr>
        <w:t>.</w:t>
      </w:r>
    </w:p>
    <w:p w:rsidR="00B5345A" w:rsidRPr="003479A7" w:rsidRDefault="007E417B" w:rsidP="007E417B">
      <w:pPr>
        <w:spacing w:line="360" w:lineRule="auto"/>
        <w:ind w:firstLine="720"/>
        <w:jc w:val="both"/>
        <w:rPr>
          <w:rFonts w:ascii="Times New Roman" w:hAnsi="Times New Roman" w:cs="Times New Roman"/>
          <w:color w:val="000000"/>
          <w:sz w:val="24"/>
          <w:szCs w:val="24"/>
        </w:rPr>
      </w:pPr>
      <w:r w:rsidRPr="003479A7">
        <w:rPr>
          <w:rFonts w:ascii="Times New Roman" w:hAnsi="Times New Roman" w:cs="Times New Roman"/>
          <w:color w:val="000000"/>
          <w:sz w:val="24"/>
          <w:szCs w:val="24"/>
        </w:rPr>
        <w:t xml:space="preserve">ISI Denpasar memiliki dua Fakultas yaitu: Fakultas Seni Pertunjukan dengan lima Program Studi: </w:t>
      </w:r>
      <w:r w:rsidR="00B62977" w:rsidRPr="003479A7">
        <w:rPr>
          <w:rFonts w:ascii="Times New Roman" w:hAnsi="Times New Roman" w:cs="Times New Roman"/>
          <w:color w:val="000000"/>
          <w:sz w:val="24"/>
          <w:szCs w:val="24"/>
        </w:rPr>
        <w:t xml:space="preserve">Progran Studi </w:t>
      </w:r>
      <w:r w:rsidRPr="003479A7">
        <w:rPr>
          <w:rFonts w:ascii="Times New Roman" w:hAnsi="Times New Roman" w:cs="Times New Roman"/>
          <w:color w:val="000000"/>
          <w:sz w:val="24"/>
          <w:szCs w:val="24"/>
        </w:rPr>
        <w:t xml:space="preserve">Seni Tari; </w:t>
      </w:r>
      <w:r w:rsidR="00B62977" w:rsidRPr="003479A7">
        <w:rPr>
          <w:rFonts w:ascii="Times New Roman" w:hAnsi="Times New Roman" w:cs="Times New Roman"/>
          <w:color w:val="000000"/>
          <w:sz w:val="24"/>
          <w:szCs w:val="24"/>
        </w:rPr>
        <w:t xml:space="preserve">Progran Studi </w:t>
      </w:r>
      <w:r w:rsidRPr="003479A7">
        <w:rPr>
          <w:rFonts w:ascii="Times New Roman" w:hAnsi="Times New Roman" w:cs="Times New Roman"/>
          <w:color w:val="000000"/>
          <w:sz w:val="24"/>
          <w:szCs w:val="24"/>
        </w:rPr>
        <w:t xml:space="preserve">Kerawitan, </w:t>
      </w:r>
      <w:r w:rsidR="00B62977" w:rsidRPr="003479A7">
        <w:rPr>
          <w:rFonts w:ascii="Times New Roman" w:hAnsi="Times New Roman" w:cs="Times New Roman"/>
          <w:color w:val="000000"/>
          <w:sz w:val="24"/>
          <w:szCs w:val="24"/>
        </w:rPr>
        <w:t xml:space="preserve">Progran Studi </w:t>
      </w:r>
      <w:r w:rsidRPr="003479A7">
        <w:rPr>
          <w:rFonts w:ascii="Times New Roman" w:hAnsi="Times New Roman" w:cs="Times New Roman"/>
          <w:color w:val="000000"/>
          <w:sz w:val="24"/>
          <w:szCs w:val="24"/>
        </w:rPr>
        <w:t xml:space="preserve">Pedalangan, </w:t>
      </w:r>
      <w:r w:rsidR="00B62977" w:rsidRPr="003479A7">
        <w:rPr>
          <w:rFonts w:ascii="Times New Roman" w:hAnsi="Times New Roman" w:cs="Times New Roman"/>
          <w:color w:val="000000"/>
          <w:sz w:val="24"/>
          <w:szCs w:val="24"/>
        </w:rPr>
        <w:t xml:space="preserve">Progran Studi </w:t>
      </w:r>
      <w:r w:rsidRPr="003479A7">
        <w:rPr>
          <w:rFonts w:ascii="Times New Roman" w:hAnsi="Times New Roman" w:cs="Times New Roman"/>
          <w:color w:val="000000"/>
          <w:sz w:val="24"/>
          <w:szCs w:val="24"/>
        </w:rPr>
        <w:t xml:space="preserve">Sendratasik dan </w:t>
      </w:r>
      <w:r w:rsidR="00B62977" w:rsidRPr="003479A7">
        <w:rPr>
          <w:rFonts w:ascii="Times New Roman" w:hAnsi="Times New Roman" w:cs="Times New Roman"/>
          <w:color w:val="000000"/>
          <w:sz w:val="24"/>
          <w:szCs w:val="24"/>
        </w:rPr>
        <w:t xml:space="preserve">Progran Studi </w:t>
      </w:r>
      <w:r w:rsidRPr="003479A7">
        <w:rPr>
          <w:rFonts w:ascii="Times New Roman" w:hAnsi="Times New Roman" w:cs="Times New Roman"/>
          <w:color w:val="000000"/>
          <w:sz w:val="24"/>
          <w:szCs w:val="24"/>
        </w:rPr>
        <w:t xml:space="preserve">Seni Musik; fakultas yang lainnya adalah Fakultas Seni Rupa dan Desain dengan tujuh program studi yaitu: </w:t>
      </w:r>
      <w:r w:rsidR="00B62977" w:rsidRPr="003479A7">
        <w:rPr>
          <w:rFonts w:ascii="Times New Roman" w:hAnsi="Times New Roman" w:cs="Times New Roman"/>
          <w:color w:val="000000"/>
          <w:sz w:val="24"/>
          <w:szCs w:val="24"/>
        </w:rPr>
        <w:t xml:space="preserve">Progran Studi </w:t>
      </w:r>
      <w:r w:rsidRPr="003479A7">
        <w:rPr>
          <w:rFonts w:ascii="Times New Roman" w:hAnsi="Times New Roman" w:cs="Times New Roman"/>
          <w:color w:val="000000"/>
          <w:sz w:val="24"/>
          <w:szCs w:val="24"/>
        </w:rPr>
        <w:t xml:space="preserve">Seni Rupa Murni, </w:t>
      </w:r>
      <w:r w:rsidR="00B62977" w:rsidRPr="003479A7">
        <w:rPr>
          <w:rFonts w:ascii="Times New Roman" w:hAnsi="Times New Roman" w:cs="Times New Roman"/>
          <w:color w:val="000000"/>
          <w:sz w:val="24"/>
          <w:szCs w:val="24"/>
        </w:rPr>
        <w:t xml:space="preserve">Progran Studi </w:t>
      </w:r>
      <w:r w:rsidRPr="003479A7">
        <w:rPr>
          <w:rFonts w:ascii="Times New Roman" w:hAnsi="Times New Roman" w:cs="Times New Roman"/>
          <w:color w:val="000000"/>
          <w:sz w:val="24"/>
          <w:szCs w:val="24"/>
        </w:rPr>
        <w:t xml:space="preserve">Kriya, </w:t>
      </w:r>
      <w:r w:rsidR="00B62977" w:rsidRPr="003479A7">
        <w:rPr>
          <w:rFonts w:ascii="Times New Roman" w:hAnsi="Times New Roman" w:cs="Times New Roman"/>
          <w:color w:val="000000"/>
          <w:sz w:val="24"/>
          <w:szCs w:val="24"/>
        </w:rPr>
        <w:t xml:space="preserve">Progran Studi </w:t>
      </w:r>
      <w:r w:rsidRPr="003479A7">
        <w:rPr>
          <w:rFonts w:ascii="Times New Roman" w:hAnsi="Times New Roman" w:cs="Times New Roman"/>
          <w:color w:val="000000"/>
          <w:sz w:val="24"/>
          <w:szCs w:val="24"/>
        </w:rPr>
        <w:t xml:space="preserve">Desain Interior, </w:t>
      </w:r>
      <w:r w:rsidR="00B62977" w:rsidRPr="003479A7">
        <w:rPr>
          <w:rFonts w:ascii="Times New Roman" w:hAnsi="Times New Roman" w:cs="Times New Roman"/>
          <w:color w:val="000000"/>
          <w:sz w:val="24"/>
          <w:szCs w:val="24"/>
        </w:rPr>
        <w:t xml:space="preserve">Progran Studi </w:t>
      </w:r>
      <w:r w:rsidRPr="003479A7">
        <w:rPr>
          <w:rFonts w:ascii="Times New Roman" w:hAnsi="Times New Roman" w:cs="Times New Roman"/>
          <w:color w:val="000000"/>
          <w:sz w:val="24"/>
          <w:szCs w:val="24"/>
        </w:rPr>
        <w:t xml:space="preserve">Desain Komunikasi Visual, </w:t>
      </w:r>
      <w:r w:rsidR="00B62977" w:rsidRPr="003479A7">
        <w:rPr>
          <w:rFonts w:ascii="Times New Roman" w:hAnsi="Times New Roman" w:cs="Times New Roman"/>
          <w:color w:val="000000"/>
          <w:sz w:val="24"/>
          <w:szCs w:val="24"/>
        </w:rPr>
        <w:t xml:space="preserve">Progran Studi </w:t>
      </w:r>
      <w:r w:rsidRPr="003479A7">
        <w:rPr>
          <w:rFonts w:ascii="Times New Roman" w:hAnsi="Times New Roman" w:cs="Times New Roman"/>
          <w:color w:val="000000"/>
          <w:sz w:val="24"/>
          <w:szCs w:val="24"/>
        </w:rPr>
        <w:t xml:space="preserve">Desain Fasion, </w:t>
      </w:r>
      <w:r w:rsidR="00B62977" w:rsidRPr="003479A7">
        <w:rPr>
          <w:rFonts w:ascii="Times New Roman" w:hAnsi="Times New Roman" w:cs="Times New Roman"/>
          <w:color w:val="000000"/>
          <w:sz w:val="24"/>
          <w:szCs w:val="24"/>
        </w:rPr>
        <w:t xml:space="preserve">Progran Studi </w:t>
      </w:r>
      <w:r w:rsidRPr="003479A7">
        <w:rPr>
          <w:rFonts w:ascii="Times New Roman" w:hAnsi="Times New Roman" w:cs="Times New Roman"/>
          <w:color w:val="000000"/>
          <w:sz w:val="24"/>
          <w:szCs w:val="24"/>
        </w:rPr>
        <w:t xml:space="preserve">Fotografi, </w:t>
      </w:r>
      <w:r w:rsidR="00B62977" w:rsidRPr="003479A7">
        <w:rPr>
          <w:rFonts w:ascii="Times New Roman" w:hAnsi="Times New Roman" w:cs="Times New Roman"/>
          <w:color w:val="000000"/>
          <w:sz w:val="24"/>
          <w:szCs w:val="24"/>
        </w:rPr>
        <w:t xml:space="preserve">Progran Studi </w:t>
      </w:r>
      <w:r w:rsidRPr="003479A7">
        <w:rPr>
          <w:rFonts w:ascii="Times New Roman" w:hAnsi="Times New Roman" w:cs="Times New Roman"/>
          <w:color w:val="000000"/>
          <w:sz w:val="24"/>
          <w:szCs w:val="24"/>
        </w:rPr>
        <w:t xml:space="preserve">Televisi dan Film. </w:t>
      </w:r>
      <w:proofErr w:type="gramStart"/>
      <w:r w:rsidRPr="003479A7">
        <w:rPr>
          <w:rFonts w:ascii="Times New Roman" w:hAnsi="Times New Roman" w:cs="Times New Roman"/>
          <w:color w:val="000000"/>
          <w:sz w:val="24"/>
          <w:szCs w:val="24"/>
        </w:rPr>
        <w:t xml:space="preserve">Pada masing-masing program studi tersebut dikembangkan </w:t>
      </w:r>
      <w:r w:rsidR="00B62977" w:rsidRPr="003479A7">
        <w:rPr>
          <w:rFonts w:ascii="Times New Roman" w:hAnsi="Times New Roman" w:cs="Times New Roman"/>
          <w:color w:val="000000"/>
          <w:sz w:val="24"/>
          <w:szCs w:val="24"/>
        </w:rPr>
        <w:t xml:space="preserve">kearifan lokal </w:t>
      </w:r>
      <w:r w:rsidRPr="003479A7">
        <w:rPr>
          <w:rFonts w:ascii="Times New Roman" w:hAnsi="Times New Roman" w:cs="Times New Roman"/>
          <w:color w:val="000000"/>
          <w:sz w:val="24"/>
          <w:szCs w:val="24"/>
        </w:rPr>
        <w:t xml:space="preserve">dalam bentuk </w:t>
      </w:r>
      <w:r w:rsidR="00B62977" w:rsidRPr="003479A7">
        <w:rPr>
          <w:rFonts w:ascii="Times New Roman" w:hAnsi="Times New Roman" w:cs="Times New Roman"/>
          <w:color w:val="000000"/>
          <w:sz w:val="24"/>
          <w:szCs w:val="24"/>
        </w:rPr>
        <w:t xml:space="preserve">mata kuliah pada pengembangan </w:t>
      </w:r>
      <w:r w:rsidRPr="003479A7">
        <w:rPr>
          <w:rFonts w:ascii="Times New Roman" w:hAnsi="Times New Roman" w:cs="Times New Roman"/>
          <w:color w:val="000000"/>
          <w:sz w:val="24"/>
          <w:szCs w:val="24"/>
        </w:rPr>
        <w:t>kurikulum yang</w:t>
      </w:r>
      <w:r w:rsidR="00B62977" w:rsidRPr="003479A7">
        <w:rPr>
          <w:rFonts w:ascii="Times New Roman" w:hAnsi="Times New Roman" w:cs="Times New Roman"/>
          <w:color w:val="000000"/>
          <w:sz w:val="24"/>
          <w:szCs w:val="24"/>
        </w:rPr>
        <w:t xml:space="preserve"> juga disusun </w:t>
      </w:r>
      <w:r w:rsidRPr="003479A7">
        <w:rPr>
          <w:rFonts w:ascii="Times New Roman" w:hAnsi="Times New Roman" w:cs="Times New Roman"/>
          <w:color w:val="000000"/>
          <w:sz w:val="24"/>
          <w:szCs w:val="24"/>
        </w:rPr>
        <w:t>bermuatan lokal.</w:t>
      </w:r>
      <w:proofErr w:type="gramEnd"/>
      <w:r w:rsidRPr="003479A7">
        <w:rPr>
          <w:rFonts w:ascii="Times New Roman" w:hAnsi="Times New Roman" w:cs="Times New Roman"/>
          <w:color w:val="000000"/>
          <w:sz w:val="24"/>
          <w:szCs w:val="24"/>
        </w:rPr>
        <w:t xml:space="preserve"> </w:t>
      </w:r>
    </w:p>
    <w:p w:rsidR="00F948DC" w:rsidRPr="003479A7" w:rsidRDefault="000151F2" w:rsidP="00E765BE">
      <w:pPr>
        <w:ind w:firstLine="720"/>
        <w:jc w:val="both"/>
        <w:rPr>
          <w:rFonts w:ascii="Times New Roman" w:hAnsi="Times New Roman" w:cs="Times New Roman"/>
          <w:b/>
          <w:sz w:val="24"/>
          <w:szCs w:val="24"/>
        </w:rPr>
      </w:pPr>
      <w:r w:rsidRPr="003479A7">
        <w:rPr>
          <w:rFonts w:ascii="Times New Roman" w:hAnsi="Times New Roman" w:cs="Times New Roman"/>
          <w:b/>
          <w:sz w:val="24"/>
          <w:szCs w:val="24"/>
        </w:rPr>
        <w:t>Pembahasan</w:t>
      </w:r>
    </w:p>
    <w:p w:rsidR="006C58A6" w:rsidRPr="003479A7" w:rsidRDefault="00BC130D" w:rsidP="00790B6F">
      <w:pPr>
        <w:spacing w:after="0" w:line="360" w:lineRule="auto"/>
        <w:jc w:val="both"/>
        <w:rPr>
          <w:rFonts w:ascii="Times New Roman" w:hAnsi="Times New Roman" w:cs="Times New Roman"/>
          <w:snapToGrid w:val="0"/>
          <w:sz w:val="24"/>
          <w:szCs w:val="24"/>
        </w:rPr>
      </w:pPr>
      <w:r w:rsidRPr="003479A7">
        <w:rPr>
          <w:rFonts w:ascii="Times New Roman" w:hAnsi="Times New Roman" w:cs="Times New Roman"/>
          <w:sz w:val="24"/>
          <w:szCs w:val="24"/>
        </w:rPr>
        <w:t>V</w:t>
      </w:r>
      <w:r w:rsidRPr="003479A7">
        <w:rPr>
          <w:rFonts w:ascii="Times New Roman" w:hAnsi="Times New Roman" w:cs="Times New Roman"/>
          <w:sz w:val="24"/>
          <w:szCs w:val="24"/>
          <w:lang w:val="id-ID"/>
        </w:rPr>
        <w:t xml:space="preserve">isi ISI </w:t>
      </w:r>
      <w:proofErr w:type="gramStart"/>
      <w:r w:rsidRPr="003479A7">
        <w:rPr>
          <w:rFonts w:ascii="Times New Roman" w:hAnsi="Times New Roman" w:cs="Times New Roman"/>
          <w:sz w:val="24"/>
          <w:szCs w:val="24"/>
          <w:lang w:val="id-ID"/>
        </w:rPr>
        <w:t>Denpasar  “</w:t>
      </w:r>
      <w:proofErr w:type="gramEnd"/>
      <w:r w:rsidRPr="003479A7">
        <w:rPr>
          <w:rFonts w:ascii="Times New Roman" w:hAnsi="Times New Roman" w:cs="Times New Roman"/>
          <w:b/>
          <w:sz w:val="24"/>
          <w:szCs w:val="24"/>
          <w:lang w:val="id-ID"/>
        </w:rPr>
        <w:t>Pada Tahun 2020 menjadi Pusat Unggulan (</w:t>
      </w:r>
      <w:r w:rsidRPr="003479A7">
        <w:rPr>
          <w:rFonts w:ascii="Times New Roman" w:hAnsi="Times New Roman" w:cs="Times New Roman"/>
          <w:b/>
          <w:i/>
          <w:sz w:val="24"/>
          <w:szCs w:val="24"/>
          <w:lang w:val="id-ID"/>
        </w:rPr>
        <w:t>Centre of Excellence</w:t>
      </w:r>
      <w:r w:rsidRPr="003479A7">
        <w:rPr>
          <w:rFonts w:ascii="Times New Roman" w:hAnsi="Times New Roman" w:cs="Times New Roman"/>
          <w:b/>
          <w:sz w:val="24"/>
          <w:szCs w:val="24"/>
          <w:lang w:val="id-ID"/>
        </w:rPr>
        <w:t>) Seni Budaya Berbasis Kearifan Lokal Berwawasan Universal</w:t>
      </w:r>
      <w:r w:rsidRPr="003479A7">
        <w:rPr>
          <w:rFonts w:ascii="Times New Roman" w:hAnsi="Times New Roman" w:cs="Times New Roman"/>
          <w:sz w:val="24"/>
          <w:szCs w:val="24"/>
          <w:lang w:val="id-ID"/>
        </w:rPr>
        <w:t xml:space="preserve">” </w:t>
      </w:r>
      <w:r w:rsidRPr="003479A7">
        <w:rPr>
          <w:rFonts w:ascii="Times New Roman" w:hAnsi="Times New Roman" w:cs="Times New Roman"/>
          <w:b/>
          <w:snapToGrid w:val="0"/>
          <w:sz w:val="24"/>
          <w:szCs w:val="24"/>
          <w:lang w:val="id-ID"/>
        </w:rPr>
        <w:t>Pusat Unggulan (</w:t>
      </w:r>
      <w:r w:rsidRPr="003479A7">
        <w:rPr>
          <w:rFonts w:ascii="Times New Roman" w:hAnsi="Times New Roman" w:cs="Times New Roman"/>
          <w:b/>
          <w:i/>
          <w:snapToGrid w:val="0"/>
          <w:sz w:val="24"/>
          <w:szCs w:val="24"/>
          <w:lang w:val="id-ID"/>
        </w:rPr>
        <w:t>Centre of Excellence</w:t>
      </w:r>
      <w:r w:rsidRPr="003479A7">
        <w:rPr>
          <w:rFonts w:ascii="Times New Roman" w:hAnsi="Times New Roman" w:cs="Times New Roman"/>
          <w:b/>
          <w:snapToGrid w:val="0"/>
          <w:sz w:val="24"/>
          <w:szCs w:val="24"/>
          <w:lang w:val="id-ID"/>
        </w:rPr>
        <w:t>) Seni Budaya</w:t>
      </w:r>
      <w:r w:rsidR="00F948DC" w:rsidRPr="003479A7">
        <w:rPr>
          <w:rFonts w:ascii="Times New Roman" w:hAnsi="Times New Roman" w:cs="Times New Roman"/>
          <w:snapToGrid w:val="0"/>
          <w:sz w:val="24"/>
          <w:szCs w:val="24"/>
        </w:rPr>
        <w:t xml:space="preserve">. </w:t>
      </w:r>
      <w:r w:rsidRPr="003479A7">
        <w:rPr>
          <w:rFonts w:ascii="Times New Roman" w:hAnsi="Times New Roman" w:cs="Times New Roman"/>
          <w:snapToGrid w:val="0"/>
          <w:sz w:val="24"/>
          <w:szCs w:val="24"/>
          <w:lang w:val="id-ID"/>
        </w:rPr>
        <w:t xml:space="preserve"> </w:t>
      </w:r>
      <w:r w:rsidR="00F948DC" w:rsidRPr="003479A7">
        <w:rPr>
          <w:rFonts w:ascii="Times New Roman" w:hAnsi="Times New Roman" w:cs="Times New Roman"/>
          <w:snapToGrid w:val="0"/>
          <w:sz w:val="24"/>
          <w:szCs w:val="24"/>
        </w:rPr>
        <w:t>Jika dilihat dari kata unggul artinya adalah:</w:t>
      </w:r>
      <w:r w:rsidR="00F948DC" w:rsidRPr="003479A7">
        <w:rPr>
          <w:rFonts w:ascii="Times New Roman" w:hAnsi="Times New Roman" w:cs="Times New Roman"/>
          <w:sz w:val="24"/>
          <w:szCs w:val="24"/>
        </w:rPr>
        <w:t xml:space="preserve"> Lebih tinggi (pandai, baik, cakap, kuat, awet) Utama (terbaik, terutama), sedangkan kearifan lokal artinya adalah Kematangan masyarakat di tingkat komunitas lokal yang tercermin dalam sikap, prilaku, dan cara pandang masyarakat yang kondusif di dalam mengembangkan potensi dan sumber lokal (material dan non material) yang dapat dijadikan sebagai kekuatan </w:t>
      </w:r>
      <w:r w:rsidR="00863285" w:rsidRPr="003479A7">
        <w:rPr>
          <w:rFonts w:ascii="Times New Roman" w:hAnsi="Times New Roman" w:cs="Times New Roman"/>
          <w:sz w:val="24"/>
          <w:szCs w:val="24"/>
        </w:rPr>
        <w:t>di dalam mewujudkan perubahan k</w:t>
      </w:r>
      <w:r w:rsidR="00F948DC" w:rsidRPr="003479A7">
        <w:rPr>
          <w:rFonts w:ascii="Times New Roman" w:hAnsi="Times New Roman" w:cs="Times New Roman"/>
          <w:sz w:val="24"/>
          <w:szCs w:val="24"/>
        </w:rPr>
        <w:t xml:space="preserve">earah yang lebih baik atau positif. </w:t>
      </w:r>
      <w:proofErr w:type="gramStart"/>
      <w:r w:rsidR="00F948DC" w:rsidRPr="003479A7">
        <w:rPr>
          <w:rFonts w:ascii="Times New Roman" w:hAnsi="Times New Roman" w:cs="Times New Roman"/>
          <w:sz w:val="24"/>
          <w:szCs w:val="24"/>
        </w:rPr>
        <w:t xml:space="preserve">Keunggulan lokal </w:t>
      </w:r>
      <w:r w:rsidR="00F948DC" w:rsidRPr="003479A7">
        <w:rPr>
          <w:rFonts w:ascii="Times New Roman" w:eastAsia="Times New Roman" w:hAnsi="Times New Roman" w:cs="Times New Roman"/>
          <w:sz w:val="24"/>
          <w:szCs w:val="24"/>
        </w:rPr>
        <w:t xml:space="preserve">Menurut Wales (dalam Permana, 2010: 9) </w:t>
      </w:r>
      <w:r w:rsidR="00F948DC" w:rsidRPr="003479A7">
        <w:rPr>
          <w:rFonts w:ascii="Times New Roman" w:eastAsia="Times New Roman" w:hAnsi="Times New Roman" w:cs="Times New Roman"/>
          <w:i/>
          <w:sz w:val="24"/>
          <w:szCs w:val="24"/>
        </w:rPr>
        <w:t>local genius</w:t>
      </w:r>
      <w:r w:rsidR="00F948DC" w:rsidRPr="003479A7">
        <w:rPr>
          <w:rFonts w:ascii="Times New Roman" w:eastAsia="Times New Roman" w:hAnsi="Times New Roman" w:cs="Times New Roman"/>
          <w:sz w:val="24"/>
          <w:szCs w:val="24"/>
        </w:rPr>
        <w:t xml:space="preserve"> merupakan kemampuan kebudayaan setempat dalam menghadapi pengaruh kebudayaan asing pada waktu kedua kebudayaan itu berhubungan.</w:t>
      </w:r>
      <w:proofErr w:type="gramEnd"/>
      <w:r w:rsidR="00F948DC" w:rsidRPr="003479A7">
        <w:rPr>
          <w:rFonts w:ascii="Times New Roman" w:eastAsia="Times New Roman" w:hAnsi="Times New Roman" w:cs="Times New Roman"/>
          <w:sz w:val="24"/>
          <w:szCs w:val="24"/>
        </w:rPr>
        <w:t xml:space="preserve"> </w:t>
      </w:r>
      <w:proofErr w:type="gramStart"/>
      <w:r w:rsidR="00F948DC" w:rsidRPr="003479A7">
        <w:rPr>
          <w:rFonts w:ascii="Times New Roman" w:eastAsia="Times New Roman" w:hAnsi="Times New Roman" w:cs="Times New Roman"/>
          <w:sz w:val="24"/>
          <w:szCs w:val="24"/>
        </w:rPr>
        <w:t>F.D.K. Bosch yang berjasa pada arkeologi klasik Indonesia, mendekatkan pengertian lokal genius pada pemikiran orang Indonesia.</w:t>
      </w:r>
      <w:proofErr w:type="gramEnd"/>
      <w:r w:rsidR="00F948DC" w:rsidRPr="003479A7">
        <w:rPr>
          <w:rFonts w:ascii="Times New Roman" w:eastAsia="Times New Roman" w:hAnsi="Times New Roman" w:cs="Times New Roman"/>
          <w:sz w:val="24"/>
          <w:szCs w:val="24"/>
        </w:rPr>
        <w:t xml:space="preserve"> </w:t>
      </w:r>
      <w:proofErr w:type="gramStart"/>
      <w:r w:rsidR="00F948DC" w:rsidRPr="003479A7">
        <w:rPr>
          <w:rFonts w:ascii="Times New Roman" w:eastAsia="Times New Roman" w:hAnsi="Times New Roman" w:cs="Times New Roman"/>
          <w:sz w:val="24"/>
          <w:szCs w:val="24"/>
        </w:rPr>
        <w:t>Haryati Soebadio, mantan Dirjen Kebudayaan (dalam Ayatrohaedi, 1986: 18—19), mengungkapkan bahwa lokal genius adalah identitas atau kepribadian budaya Bangsa yang menyebabkan bangsa tersebut mampu menyerap dan mengolah kebudayaan asing sesuai watak dan kemampuan sendiri.</w:t>
      </w:r>
      <w:proofErr w:type="gramEnd"/>
      <w:r w:rsidR="00F948DC" w:rsidRPr="003479A7">
        <w:rPr>
          <w:rFonts w:ascii="Times New Roman" w:eastAsia="Times New Roman" w:hAnsi="Times New Roman" w:cs="Times New Roman"/>
          <w:sz w:val="24"/>
          <w:szCs w:val="24"/>
        </w:rPr>
        <w:t xml:space="preserve"> </w:t>
      </w:r>
      <w:proofErr w:type="gramStart"/>
      <w:r w:rsidR="00F948DC" w:rsidRPr="003479A7">
        <w:rPr>
          <w:rFonts w:ascii="Times New Roman" w:eastAsia="Times New Roman" w:hAnsi="Times New Roman" w:cs="Times New Roman"/>
          <w:sz w:val="24"/>
          <w:szCs w:val="24"/>
        </w:rPr>
        <w:t xml:space="preserve">Soerjanto Poespowardojo (dalam Ayatrohaedi, 1986: 31), </w:t>
      </w:r>
      <w:r w:rsidR="00F948DC" w:rsidRPr="003479A7">
        <w:rPr>
          <w:rFonts w:ascii="Times New Roman" w:eastAsia="Times New Roman" w:hAnsi="Times New Roman" w:cs="Times New Roman"/>
          <w:sz w:val="24"/>
          <w:szCs w:val="24"/>
        </w:rPr>
        <w:lastRenderedPageBreak/>
        <w:t>mengungkapkan bahwa dari sudut pandang arkeologi, keunggulan lokal adalah unsur-unsur atau ciri-ciri tradisional yang mampu bertahan dan bahkan memiliki k</w:t>
      </w:r>
      <w:r w:rsidR="00133008" w:rsidRPr="003479A7">
        <w:rPr>
          <w:rFonts w:ascii="Times New Roman" w:eastAsia="Times New Roman" w:hAnsi="Times New Roman" w:cs="Times New Roman"/>
          <w:sz w:val="24"/>
          <w:szCs w:val="24"/>
        </w:rPr>
        <w:t xml:space="preserve">emampuan untuk mengakomodasikan </w:t>
      </w:r>
      <w:r w:rsidR="00F948DC" w:rsidRPr="003479A7">
        <w:rPr>
          <w:rFonts w:ascii="Times New Roman" w:eastAsia="Times New Roman" w:hAnsi="Times New Roman" w:cs="Times New Roman"/>
          <w:sz w:val="24"/>
          <w:szCs w:val="24"/>
        </w:rPr>
        <w:t>unsur-unsur budaya dari luar, serta mengintegrasikannya ke dalam kebudayaan asli.</w:t>
      </w:r>
      <w:proofErr w:type="gramEnd"/>
      <w:r w:rsidR="00133008" w:rsidRPr="003479A7">
        <w:rPr>
          <w:rFonts w:ascii="Times New Roman" w:eastAsia="Times New Roman" w:hAnsi="Times New Roman" w:cs="Times New Roman"/>
          <w:sz w:val="24"/>
          <w:szCs w:val="24"/>
        </w:rPr>
        <w:t xml:space="preserve"> </w:t>
      </w:r>
      <w:proofErr w:type="gramStart"/>
      <w:r w:rsidR="00133008" w:rsidRPr="003479A7">
        <w:rPr>
          <w:rFonts w:ascii="Times New Roman" w:eastAsia="Times New Roman" w:hAnsi="Times New Roman" w:cs="Times New Roman"/>
          <w:sz w:val="24"/>
          <w:szCs w:val="24"/>
        </w:rPr>
        <w:t xml:space="preserve">Jika dikaitkan dengan visi ISI Denpasar maka artinya adalah </w:t>
      </w:r>
      <w:r w:rsidRPr="003479A7">
        <w:rPr>
          <w:rFonts w:ascii="Times New Roman" w:hAnsi="Times New Roman" w:cs="Times New Roman"/>
          <w:snapToGrid w:val="0"/>
          <w:sz w:val="24"/>
          <w:szCs w:val="24"/>
          <w:lang w:val="id-ID"/>
        </w:rPr>
        <w:t>ISI Denpasar menjadi pusat penciptaan, pengkajian, penyajian, dan pembinaan seni budaya yang unggul (terbaik, terdepan, terutama).</w:t>
      </w:r>
      <w:proofErr w:type="gramEnd"/>
      <w:r w:rsidRPr="003479A7">
        <w:rPr>
          <w:rFonts w:ascii="Times New Roman" w:hAnsi="Times New Roman" w:cs="Times New Roman"/>
          <w:snapToGrid w:val="0"/>
          <w:sz w:val="24"/>
          <w:szCs w:val="24"/>
          <w:lang w:val="id-ID"/>
        </w:rPr>
        <w:t xml:space="preserve"> Indikatornya dapat diamati dari 5 hal, yaitu melahirkan sarjana seni yang handal, melahirkan penelitian yang berkualitas dan bernilai guna, melahirkan karya seni yang kreatif dan adaptif, melakukan pengabdian yang bermanfaat bagi masyarakat, menjadi Pusat layanan data dan informasi seni budaya (Pusyandis).</w:t>
      </w:r>
      <w:r w:rsidR="00F948DC" w:rsidRPr="003479A7">
        <w:rPr>
          <w:rFonts w:ascii="Times New Roman" w:hAnsi="Times New Roman" w:cs="Times New Roman"/>
          <w:snapToGrid w:val="0"/>
          <w:sz w:val="24"/>
          <w:szCs w:val="24"/>
        </w:rPr>
        <w:t xml:space="preserve"> </w:t>
      </w:r>
    </w:p>
    <w:p w:rsidR="006C58A6" w:rsidRPr="003479A7" w:rsidRDefault="00BC130D" w:rsidP="006C58A6">
      <w:pPr>
        <w:spacing w:after="0" w:line="360" w:lineRule="auto"/>
        <w:ind w:firstLine="720"/>
        <w:jc w:val="both"/>
        <w:rPr>
          <w:rFonts w:ascii="Times New Roman" w:hAnsi="Times New Roman" w:cs="Times New Roman"/>
          <w:snapToGrid w:val="0"/>
          <w:sz w:val="24"/>
          <w:szCs w:val="24"/>
        </w:rPr>
      </w:pPr>
      <w:r w:rsidRPr="003479A7">
        <w:rPr>
          <w:rFonts w:ascii="Times New Roman" w:hAnsi="Times New Roman" w:cs="Times New Roman"/>
          <w:b/>
          <w:snapToGrid w:val="0"/>
          <w:sz w:val="24"/>
          <w:szCs w:val="24"/>
          <w:lang w:val="id-ID"/>
        </w:rPr>
        <w:t>Berbasis Kearifan Lokal</w:t>
      </w:r>
      <w:r w:rsidR="00CC2975" w:rsidRPr="003479A7">
        <w:rPr>
          <w:rFonts w:ascii="Times New Roman" w:hAnsi="Times New Roman" w:cs="Times New Roman"/>
          <w:snapToGrid w:val="0"/>
          <w:sz w:val="24"/>
          <w:szCs w:val="24"/>
          <w:lang w:val="id-ID"/>
        </w:rPr>
        <w:t>,</w:t>
      </w:r>
      <w:r w:rsidR="00CC2975" w:rsidRPr="003479A7">
        <w:rPr>
          <w:rFonts w:ascii="Times New Roman" w:hAnsi="Times New Roman" w:cs="Times New Roman"/>
          <w:snapToGrid w:val="0"/>
          <w:sz w:val="24"/>
          <w:szCs w:val="24"/>
        </w:rPr>
        <w:t xml:space="preserve"> </w:t>
      </w:r>
      <w:r w:rsidR="00CC2975" w:rsidRPr="003479A7">
        <w:rPr>
          <w:rFonts w:ascii="Times New Roman" w:eastAsia="Times New Roman" w:hAnsi="Times New Roman" w:cs="Times New Roman"/>
          <w:sz w:val="24"/>
          <w:szCs w:val="24"/>
        </w:rPr>
        <w:t>Kearifan lokal sering dikonsepsikan sebagai kebijakan setempat (</w:t>
      </w:r>
      <w:r w:rsidR="00CC2975" w:rsidRPr="003479A7">
        <w:rPr>
          <w:rFonts w:ascii="Times New Roman" w:eastAsia="Times New Roman" w:hAnsi="Times New Roman" w:cs="Times New Roman"/>
          <w:i/>
          <w:sz w:val="24"/>
          <w:szCs w:val="24"/>
        </w:rPr>
        <w:t>local</w:t>
      </w:r>
      <w:r w:rsidR="00CC2975" w:rsidRPr="003479A7">
        <w:rPr>
          <w:rFonts w:ascii="Times New Roman" w:eastAsia="Times New Roman" w:hAnsi="Times New Roman" w:cs="Times New Roman"/>
          <w:sz w:val="24"/>
          <w:szCs w:val="24"/>
        </w:rPr>
        <w:t xml:space="preserve"> </w:t>
      </w:r>
      <w:r w:rsidR="00CC2975" w:rsidRPr="003479A7">
        <w:rPr>
          <w:rFonts w:ascii="Times New Roman" w:eastAsia="Times New Roman" w:hAnsi="Times New Roman" w:cs="Times New Roman"/>
          <w:i/>
          <w:sz w:val="24"/>
          <w:szCs w:val="24"/>
        </w:rPr>
        <w:t>wisdom</w:t>
      </w:r>
      <w:r w:rsidR="00CC2975" w:rsidRPr="003479A7">
        <w:rPr>
          <w:rFonts w:ascii="Times New Roman" w:eastAsia="Times New Roman" w:hAnsi="Times New Roman" w:cs="Times New Roman"/>
          <w:sz w:val="24"/>
          <w:szCs w:val="24"/>
        </w:rPr>
        <w:t>), pengetahuan setempat (</w:t>
      </w:r>
      <w:r w:rsidR="00CC2975" w:rsidRPr="003479A7">
        <w:rPr>
          <w:rFonts w:ascii="Times New Roman" w:eastAsia="Times New Roman" w:hAnsi="Times New Roman" w:cs="Times New Roman"/>
          <w:i/>
          <w:sz w:val="24"/>
          <w:szCs w:val="24"/>
        </w:rPr>
        <w:t>local knowledge</w:t>
      </w:r>
      <w:r w:rsidR="00CC2975" w:rsidRPr="003479A7">
        <w:rPr>
          <w:rFonts w:ascii="Times New Roman" w:eastAsia="Times New Roman" w:hAnsi="Times New Roman" w:cs="Times New Roman"/>
          <w:sz w:val="24"/>
          <w:szCs w:val="24"/>
        </w:rPr>
        <w:t>) atau kecerdasan setempat (</w:t>
      </w:r>
      <w:r w:rsidR="00CC2975" w:rsidRPr="003479A7">
        <w:rPr>
          <w:rFonts w:ascii="Times New Roman" w:eastAsia="Times New Roman" w:hAnsi="Times New Roman" w:cs="Times New Roman"/>
          <w:i/>
          <w:sz w:val="24"/>
          <w:szCs w:val="24"/>
        </w:rPr>
        <w:t>local genius</w:t>
      </w:r>
      <w:r w:rsidR="00CC2975" w:rsidRPr="003479A7">
        <w:rPr>
          <w:rFonts w:ascii="Times New Roman" w:eastAsia="Times New Roman" w:hAnsi="Times New Roman" w:cs="Times New Roman"/>
          <w:sz w:val="24"/>
          <w:szCs w:val="24"/>
        </w:rPr>
        <w:t xml:space="preserve">). </w:t>
      </w:r>
      <w:proofErr w:type="gramStart"/>
      <w:r w:rsidR="00CC2975" w:rsidRPr="003479A7">
        <w:rPr>
          <w:rFonts w:ascii="Times New Roman" w:eastAsia="Times New Roman" w:hAnsi="Times New Roman" w:cs="Times New Roman"/>
          <w:sz w:val="24"/>
          <w:szCs w:val="24"/>
        </w:rPr>
        <w:t>Kearifan lokal merupakan upaya suatu komunitas masyarakat untuk menghadapi kondisi geografis-politis, historis, dan situasional yang bersifat lokal, sehingga mereka dapat hidup di wilayah tempat mereka berada (Saini dalam Permana, 2010: 1).</w:t>
      </w:r>
      <w:proofErr w:type="gramEnd"/>
      <w:r w:rsidR="00CC2975" w:rsidRPr="003479A7">
        <w:rPr>
          <w:rFonts w:ascii="Times New Roman" w:eastAsia="Times New Roman" w:hAnsi="Times New Roman" w:cs="Times New Roman"/>
          <w:sz w:val="24"/>
          <w:szCs w:val="24"/>
        </w:rPr>
        <w:t xml:space="preserve"> </w:t>
      </w:r>
      <w:proofErr w:type="gramStart"/>
      <w:r w:rsidR="00CC2975" w:rsidRPr="003479A7">
        <w:rPr>
          <w:rFonts w:ascii="Times New Roman" w:eastAsia="Times New Roman" w:hAnsi="Times New Roman" w:cs="Times New Roman"/>
          <w:sz w:val="24"/>
          <w:szCs w:val="24"/>
        </w:rPr>
        <w:t>A.C. Sungkana Hadi (dalam Permana, 2010: 2—3), mengungkapkan bahwa pada dasarnya setiap komunitas masyarakat memiliki kearifan lokal.</w:t>
      </w:r>
      <w:proofErr w:type="gramEnd"/>
      <w:r w:rsidR="00CC2975" w:rsidRPr="003479A7">
        <w:rPr>
          <w:rFonts w:ascii="Times New Roman" w:eastAsia="Times New Roman" w:hAnsi="Times New Roman" w:cs="Times New Roman"/>
          <w:sz w:val="24"/>
          <w:szCs w:val="24"/>
        </w:rPr>
        <w:t xml:space="preserve"> Di dalam kearifan lokal suatu komunitas masyarakat, terdapat proses untuk menjadi pintar dan berpengetahuan. </w:t>
      </w:r>
      <w:proofErr w:type="gramStart"/>
      <w:r w:rsidR="00CC2975" w:rsidRPr="003479A7">
        <w:rPr>
          <w:rFonts w:ascii="Times New Roman" w:eastAsia="Times New Roman" w:hAnsi="Times New Roman" w:cs="Times New Roman"/>
          <w:sz w:val="24"/>
          <w:szCs w:val="24"/>
        </w:rPr>
        <w:t>Pengembangan suatu sistem pengetahuan dan teknologi yang asli pada suatu komunitas masyarakat tersebut, disebut dengan kearifan lokal.</w:t>
      </w:r>
      <w:proofErr w:type="gramEnd"/>
      <w:r w:rsidR="00CC2975" w:rsidRPr="003479A7">
        <w:rPr>
          <w:rFonts w:ascii="Times New Roman" w:eastAsia="Times New Roman" w:hAnsi="Times New Roman" w:cs="Times New Roman"/>
          <w:sz w:val="24"/>
          <w:szCs w:val="24"/>
        </w:rPr>
        <w:t xml:space="preserve"> Kearifan lokal tersebut kemudian menjadi bagian dari </w:t>
      </w:r>
      <w:proofErr w:type="gramStart"/>
      <w:r w:rsidR="00CC2975" w:rsidRPr="003479A7">
        <w:rPr>
          <w:rFonts w:ascii="Times New Roman" w:eastAsia="Times New Roman" w:hAnsi="Times New Roman" w:cs="Times New Roman"/>
          <w:sz w:val="24"/>
          <w:szCs w:val="24"/>
        </w:rPr>
        <w:t>cara</w:t>
      </w:r>
      <w:proofErr w:type="gramEnd"/>
      <w:r w:rsidR="00CC2975" w:rsidRPr="003479A7">
        <w:rPr>
          <w:rFonts w:ascii="Times New Roman" w:eastAsia="Times New Roman" w:hAnsi="Times New Roman" w:cs="Times New Roman"/>
          <w:sz w:val="24"/>
          <w:szCs w:val="24"/>
        </w:rPr>
        <w:t xml:space="preserve"> hidup mereka yang arif, untuk memecahkan segala permasalahan hidup yang mereka hadapi. </w:t>
      </w:r>
      <w:proofErr w:type="gramStart"/>
      <w:r w:rsidR="00CC2975" w:rsidRPr="003479A7">
        <w:rPr>
          <w:rFonts w:ascii="Times New Roman" w:eastAsia="Times New Roman" w:hAnsi="Times New Roman" w:cs="Times New Roman"/>
          <w:sz w:val="24"/>
          <w:szCs w:val="24"/>
        </w:rPr>
        <w:t>Kearian lokal juga dapat didefinisikan sebagai nilai-nilai luhur yang terkandung dalam kekayaan budaya lokal berupa tradisi dan semboyan hidup (Permana, 2010: 3).</w:t>
      </w:r>
      <w:proofErr w:type="gramEnd"/>
      <w:r w:rsidR="00CC2975" w:rsidRPr="003479A7">
        <w:rPr>
          <w:rFonts w:ascii="Times New Roman" w:eastAsia="Times New Roman" w:hAnsi="Times New Roman" w:cs="Times New Roman"/>
          <w:sz w:val="24"/>
          <w:szCs w:val="24"/>
        </w:rPr>
        <w:t xml:space="preserve"> </w:t>
      </w:r>
      <w:proofErr w:type="gramStart"/>
      <w:r w:rsidR="00CC2975" w:rsidRPr="003479A7">
        <w:rPr>
          <w:rFonts w:ascii="Times New Roman" w:eastAsia="Times New Roman" w:hAnsi="Times New Roman" w:cs="Times New Roman"/>
          <w:sz w:val="24"/>
          <w:szCs w:val="24"/>
        </w:rPr>
        <w:t>Menurut Bruce Mitchell dkk.</w:t>
      </w:r>
      <w:proofErr w:type="gramEnd"/>
      <w:r w:rsidR="00CC2975" w:rsidRPr="003479A7">
        <w:rPr>
          <w:rFonts w:ascii="Times New Roman" w:eastAsia="Times New Roman" w:hAnsi="Times New Roman" w:cs="Times New Roman"/>
          <w:sz w:val="24"/>
          <w:szCs w:val="24"/>
        </w:rPr>
        <w:t xml:space="preserve"> (</w:t>
      </w:r>
      <w:proofErr w:type="gramStart"/>
      <w:r w:rsidR="00CC2975" w:rsidRPr="003479A7">
        <w:rPr>
          <w:rFonts w:ascii="Times New Roman" w:eastAsia="Times New Roman" w:hAnsi="Times New Roman" w:cs="Times New Roman"/>
          <w:sz w:val="24"/>
          <w:szCs w:val="24"/>
        </w:rPr>
        <w:t>dalam</w:t>
      </w:r>
      <w:proofErr w:type="gramEnd"/>
      <w:r w:rsidR="00CC2975" w:rsidRPr="003479A7">
        <w:rPr>
          <w:rFonts w:ascii="Times New Roman" w:eastAsia="Times New Roman" w:hAnsi="Times New Roman" w:cs="Times New Roman"/>
          <w:sz w:val="24"/>
          <w:szCs w:val="24"/>
        </w:rPr>
        <w:t xml:space="preserve"> Permana, 2010: 4), konsep kearifan lokal atau kearifan tradisional atau sistem pengetahuan lokal (</w:t>
      </w:r>
      <w:r w:rsidR="00CC2975" w:rsidRPr="003479A7">
        <w:rPr>
          <w:rFonts w:ascii="Times New Roman" w:eastAsia="Times New Roman" w:hAnsi="Times New Roman" w:cs="Times New Roman"/>
          <w:i/>
          <w:sz w:val="24"/>
          <w:szCs w:val="24"/>
        </w:rPr>
        <w:t>indigenous knowledge system</w:t>
      </w:r>
      <w:r w:rsidR="00CC2975" w:rsidRPr="003479A7">
        <w:rPr>
          <w:rFonts w:ascii="Times New Roman" w:eastAsia="Times New Roman" w:hAnsi="Times New Roman" w:cs="Times New Roman"/>
          <w:sz w:val="24"/>
          <w:szCs w:val="24"/>
        </w:rPr>
        <w:t xml:space="preserve">) adalah pengetahuan yang khas milik suatu masyarakat atau budaya tertentu yang telah berkembang lama sebagai hasil dari proses timbal-balik antara masyarakat dengan lingkungannya. </w:t>
      </w:r>
      <w:proofErr w:type="gramStart"/>
      <w:r w:rsidR="00CC2975" w:rsidRPr="003479A7">
        <w:rPr>
          <w:rFonts w:ascii="Times New Roman" w:eastAsia="Times New Roman" w:hAnsi="Times New Roman" w:cs="Times New Roman"/>
          <w:sz w:val="24"/>
          <w:szCs w:val="24"/>
        </w:rPr>
        <w:t>Oleh karena itu, konsep sistem kearifan lokal berakar dari sistem pengetahuan dan pengelolaan lokal atau tradisional.</w:t>
      </w:r>
      <w:proofErr w:type="gramEnd"/>
      <w:r w:rsidR="00CC2975" w:rsidRPr="003479A7">
        <w:rPr>
          <w:rFonts w:ascii="Times New Roman" w:eastAsia="Times New Roman" w:hAnsi="Times New Roman" w:cs="Times New Roman"/>
          <w:sz w:val="24"/>
          <w:szCs w:val="24"/>
        </w:rPr>
        <w:t xml:space="preserve"> Berdasarkan pada beberapa pengertian tersebut, maka kearifan lokal, pengetahuan lokal, dan lokal genius, pada dasarnya memiliki hakikat yang </w:t>
      </w:r>
      <w:proofErr w:type="gramStart"/>
      <w:r w:rsidR="00CC2975" w:rsidRPr="003479A7">
        <w:rPr>
          <w:rFonts w:ascii="Times New Roman" w:eastAsia="Times New Roman" w:hAnsi="Times New Roman" w:cs="Times New Roman"/>
          <w:sz w:val="24"/>
          <w:szCs w:val="24"/>
        </w:rPr>
        <w:t>sama</w:t>
      </w:r>
      <w:proofErr w:type="gramEnd"/>
      <w:r w:rsidR="00CC2975" w:rsidRPr="003479A7">
        <w:rPr>
          <w:rFonts w:ascii="Times New Roman" w:eastAsia="Times New Roman" w:hAnsi="Times New Roman" w:cs="Times New Roman"/>
          <w:sz w:val="24"/>
          <w:szCs w:val="24"/>
        </w:rPr>
        <w:t xml:space="preserve">. </w:t>
      </w:r>
      <w:proofErr w:type="gramStart"/>
      <w:r w:rsidR="00CC2975" w:rsidRPr="003479A7">
        <w:rPr>
          <w:rFonts w:ascii="Times New Roman" w:eastAsia="Times New Roman" w:hAnsi="Times New Roman" w:cs="Times New Roman"/>
          <w:sz w:val="24"/>
          <w:szCs w:val="24"/>
        </w:rPr>
        <w:t>Karifan lokal (</w:t>
      </w:r>
      <w:r w:rsidR="00CC2975" w:rsidRPr="003479A7">
        <w:rPr>
          <w:rFonts w:ascii="Times New Roman" w:eastAsia="Times New Roman" w:hAnsi="Times New Roman" w:cs="Times New Roman"/>
          <w:i/>
          <w:sz w:val="24"/>
          <w:szCs w:val="24"/>
        </w:rPr>
        <w:t>local wisdom</w:t>
      </w:r>
      <w:r w:rsidR="00CC2975" w:rsidRPr="003479A7">
        <w:rPr>
          <w:rFonts w:ascii="Times New Roman" w:eastAsia="Times New Roman" w:hAnsi="Times New Roman" w:cs="Times New Roman"/>
          <w:sz w:val="24"/>
          <w:szCs w:val="24"/>
        </w:rPr>
        <w:t>) dapat dipahami sebagai gagasan-gagasan, nilai-nilai, pandangan-pandangan setempat (</w:t>
      </w:r>
      <w:r w:rsidR="00CC2975" w:rsidRPr="003479A7">
        <w:rPr>
          <w:rFonts w:ascii="Times New Roman" w:eastAsia="Times New Roman" w:hAnsi="Times New Roman" w:cs="Times New Roman"/>
          <w:i/>
          <w:sz w:val="24"/>
          <w:szCs w:val="24"/>
        </w:rPr>
        <w:t>local</w:t>
      </w:r>
      <w:r w:rsidR="00CC2975" w:rsidRPr="003479A7">
        <w:rPr>
          <w:rFonts w:ascii="Times New Roman" w:eastAsia="Times New Roman" w:hAnsi="Times New Roman" w:cs="Times New Roman"/>
          <w:sz w:val="24"/>
          <w:szCs w:val="24"/>
        </w:rPr>
        <w:t>) yang bersifat bijaksana, penuh kearifan, bernilai baik, yang tertanam dan diikuti oleh anggota masyarakatnya.</w:t>
      </w:r>
      <w:proofErr w:type="gramEnd"/>
      <w:r w:rsidR="00CC2975" w:rsidRPr="003479A7">
        <w:rPr>
          <w:rFonts w:ascii="Times New Roman" w:eastAsia="Times New Roman" w:hAnsi="Times New Roman" w:cs="Times New Roman"/>
          <w:sz w:val="24"/>
          <w:szCs w:val="24"/>
        </w:rPr>
        <w:t xml:space="preserve"> </w:t>
      </w:r>
      <w:proofErr w:type="gramStart"/>
      <w:r w:rsidR="00CC2975" w:rsidRPr="003479A7">
        <w:rPr>
          <w:rFonts w:ascii="Times New Roman" w:eastAsia="Times New Roman" w:hAnsi="Times New Roman" w:cs="Times New Roman"/>
          <w:sz w:val="24"/>
          <w:szCs w:val="24"/>
        </w:rPr>
        <w:t xml:space="preserve">Dalam kaitan </w:t>
      </w:r>
      <w:r w:rsidR="00CC2975" w:rsidRPr="003479A7">
        <w:rPr>
          <w:rFonts w:ascii="Times New Roman" w:eastAsia="Times New Roman" w:hAnsi="Times New Roman" w:cs="Times New Roman"/>
          <w:sz w:val="24"/>
          <w:szCs w:val="24"/>
        </w:rPr>
        <w:lastRenderedPageBreak/>
        <w:t>dengan ISI Denpasar</w:t>
      </w:r>
      <w:r w:rsidR="004B10CF" w:rsidRPr="003479A7">
        <w:rPr>
          <w:rFonts w:ascii="Times New Roman" w:eastAsia="Times New Roman" w:hAnsi="Times New Roman" w:cs="Times New Roman"/>
          <w:sz w:val="24"/>
          <w:szCs w:val="24"/>
        </w:rPr>
        <w:t>,</w:t>
      </w:r>
      <w:r w:rsidR="00CC2975" w:rsidRPr="003479A7">
        <w:rPr>
          <w:rFonts w:ascii="Times New Roman" w:eastAsia="Times New Roman" w:hAnsi="Times New Roman" w:cs="Times New Roman"/>
          <w:sz w:val="24"/>
          <w:szCs w:val="24"/>
        </w:rPr>
        <w:t xml:space="preserve"> dapat diartikan </w:t>
      </w:r>
      <w:r w:rsidRPr="003479A7">
        <w:rPr>
          <w:rFonts w:ascii="Times New Roman" w:hAnsi="Times New Roman" w:cs="Times New Roman"/>
          <w:snapToGrid w:val="0"/>
          <w:sz w:val="24"/>
          <w:szCs w:val="24"/>
          <w:lang w:val="id-ID"/>
        </w:rPr>
        <w:t>ISI Denpasar menggunakan kearifan lokal (pengetahuan tradisional dan ekspresi budaya tradisional) sebagai basis pembelajaran dan pengetahuan ilmu.</w:t>
      </w:r>
      <w:proofErr w:type="gramEnd"/>
      <w:r w:rsidRPr="003479A7">
        <w:rPr>
          <w:rFonts w:ascii="Times New Roman" w:hAnsi="Times New Roman" w:cs="Times New Roman"/>
          <w:snapToGrid w:val="0"/>
          <w:sz w:val="24"/>
          <w:szCs w:val="24"/>
          <w:lang w:val="id-ID"/>
        </w:rPr>
        <w:t xml:space="preserve"> Kearifan lokal sarat akan nilai dan makna yang dapat menuntun peserta didik menjadi sarjana seni yang berkarakter Indonesia.</w:t>
      </w:r>
      <w:r w:rsidR="00B7340D" w:rsidRPr="003479A7">
        <w:rPr>
          <w:rFonts w:ascii="Times New Roman" w:hAnsi="Times New Roman" w:cs="Times New Roman"/>
          <w:snapToGrid w:val="0"/>
          <w:sz w:val="24"/>
          <w:szCs w:val="24"/>
        </w:rPr>
        <w:t xml:space="preserve"> </w:t>
      </w:r>
      <w:r w:rsidR="00852813" w:rsidRPr="003479A7">
        <w:rPr>
          <w:rFonts w:ascii="Times New Roman" w:hAnsi="Times New Roman" w:cs="Times New Roman"/>
          <w:snapToGrid w:val="0"/>
          <w:sz w:val="24"/>
          <w:szCs w:val="24"/>
        </w:rPr>
        <w:t xml:space="preserve">Oleh karena itu, Institut Seni Indonesia Denpasar memandang hal yang paling </w:t>
      </w:r>
      <w:proofErr w:type="gramStart"/>
      <w:r w:rsidR="00852813" w:rsidRPr="003479A7">
        <w:rPr>
          <w:rFonts w:ascii="Times New Roman" w:hAnsi="Times New Roman" w:cs="Times New Roman"/>
          <w:snapToGrid w:val="0"/>
          <w:sz w:val="24"/>
          <w:szCs w:val="24"/>
        </w:rPr>
        <w:t>strategis  dilakukan</w:t>
      </w:r>
      <w:proofErr w:type="gramEnd"/>
      <w:r w:rsidR="00852813" w:rsidRPr="003479A7">
        <w:rPr>
          <w:rFonts w:ascii="Times New Roman" w:hAnsi="Times New Roman" w:cs="Times New Roman"/>
          <w:snapToGrid w:val="0"/>
          <w:sz w:val="24"/>
          <w:szCs w:val="24"/>
        </w:rPr>
        <w:t xml:space="preserve"> untuk menjadi pusat unggulan adalah dengan memanfaat kearifan lokal dalam setiap aktivitas yang dilakukan di Institut Seni Indonesia  Denpasar </w:t>
      </w:r>
    </w:p>
    <w:p w:rsidR="006C58A6" w:rsidRPr="003479A7" w:rsidRDefault="00BC130D" w:rsidP="006C58A6">
      <w:pPr>
        <w:spacing w:after="0" w:line="360" w:lineRule="auto"/>
        <w:ind w:firstLine="720"/>
        <w:jc w:val="both"/>
        <w:rPr>
          <w:rFonts w:ascii="Times New Roman" w:hAnsi="Times New Roman" w:cs="Times New Roman"/>
          <w:snapToGrid w:val="0"/>
          <w:sz w:val="24"/>
          <w:szCs w:val="24"/>
        </w:rPr>
      </w:pPr>
      <w:r w:rsidRPr="003479A7">
        <w:rPr>
          <w:rFonts w:ascii="Times New Roman" w:hAnsi="Times New Roman" w:cs="Times New Roman"/>
          <w:b/>
          <w:snapToGrid w:val="0"/>
          <w:sz w:val="24"/>
          <w:szCs w:val="24"/>
          <w:lang w:val="id-ID"/>
        </w:rPr>
        <w:t>Berwawasan Universal,</w:t>
      </w:r>
      <w:r w:rsidRPr="003479A7">
        <w:rPr>
          <w:rFonts w:ascii="Times New Roman" w:hAnsi="Times New Roman" w:cs="Times New Roman"/>
          <w:snapToGrid w:val="0"/>
          <w:sz w:val="24"/>
          <w:szCs w:val="24"/>
          <w:lang w:val="id-ID"/>
        </w:rPr>
        <w:t xml:space="preserve"> </w:t>
      </w:r>
      <w:r w:rsidR="00CC2975" w:rsidRPr="003479A7">
        <w:rPr>
          <w:rFonts w:ascii="Times New Roman" w:hAnsi="Times New Roman" w:cs="Times New Roman"/>
          <w:snapToGrid w:val="0"/>
          <w:sz w:val="24"/>
          <w:szCs w:val="24"/>
        </w:rPr>
        <w:t>w</w:t>
      </w:r>
      <w:r w:rsidR="00CC2975" w:rsidRPr="003479A7">
        <w:rPr>
          <w:rFonts w:ascii="Times New Roman" w:hAnsi="Times New Roman" w:cs="Times New Roman"/>
          <w:sz w:val="24"/>
          <w:szCs w:val="24"/>
        </w:rPr>
        <w:t>awasan</w:t>
      </w:r>
      <w:r w:rsidR="00CC2975" w:rsidRPr="003479A7">
        <w:rPr>
          <w:rFonts w:ascii="Times New Roman" w:hAnsi="Times New Roman" w:cs="Times New Roman"/>
          <w:sz w:val="24"/>
          <w:szCs w:val="24"/>
        </w:rPr>
        <w:tab/>
        <w:t>: tinjauan; pandangan; konsepsi cara pandang, universal</w:t>
      </w:r>
      <w:r w:rsidR="00CC2975" w:rsidRPr="003479A7">
        <w:rPr>
          <w:rFonts w:ascii="Times New Roman" w:hAnsi="Times New Roman" w:cs="Times New Roman"/>
          <w:sz w:val="24"/>
          <w:szCs w:val="24"/>
        </w:rPr>
        <w:tab/>
        <w:t xml:space="preserve">: umum (berlaku untuk semua atau seluruh dunia) bersifat (melingkupi) seluruh dunia, cara pandang yang luas, umum serta  melingkupi seluruh dunia. Dalam hal ini ISI denpasar mengembangkan pembelajaran </w:t>
      </w:r>
      <w:r w:rsidRPr="003479A7">
        <w:rPr>
          <w:rFonts w:ascii="Times New Roman" w:hAnsi="Times New Roman" w:cs="Times New Roman"/>
          <w:snapToGrid w:val="0"/>
          <w:sz w:val="24"/>
          <w:szCs w:val="24"/>
          <w:lang w:val="id-ID"/>
        </w:rPr>
        <w:t xml:space="preserve">dan pengembangan bidang </w:t>
      </w:r>
      <w:proofErr w:type="gramStart"/>
      <w:r w:rsidRPr="003479A7">
        <w:rPr>
          <w:rFonts w:ascii="Times New Roman" w:hAnsi="Times New Roman" w:cs="Times New Roman"/>
          <w:snapToGrid w:val="0"/>
          <w:sz w:val="24"/>
          <w:szCs w:val="24"/>
          <w:lang w:val="id-ID"/>
        </w:rPr>
        <w:t>ilmu  menganut</w:t>
      </w:r>
      <w:proofErr w:type="gramEnd"/>
      <w:r w:rsidRPr="003479A7">
        <w:rPr>
          <w:rFonts w:ascii="Times New Roman" w:hAnsi="Times New Roman" w:cs="Times New Roman"/>
          <w:snapToGrid w:val="0"/>
          <w:sz w:val="24"/>
          <w:szCs w:val="24"/>
          <w:lang w:val="id-ID"/>
        </w:rPr>
        <w:t xml:space="preserve"> berbagai paradigma yang dapat diterima secara universal oleh masyar</w:t>
      </w:r>
      <w:r w:rsidR="004B10CF" w:rsidRPr="003479A7">
        <w:rPr>
          <w:rFonts w:ascii="Times New Roman" w:hAnsi="Times New Roman" w:cs="Times New Roman"/>
          <w:snapToGrid w:val="0"/>
          <w:sz w:val="24"/>
          <w:szCs w:val="24"/>
          <w:lang w:val="id-ID"/>
        </w:rPr>
        <w:t>akat di berbagai belahan dunia.</w:t>
      </w:r>
    </w:p>
    <w:p w:rsidR="004B10CF" w:rsidRPr="003479A7" w:rsidRDefault="004B10CF" w:rsidP="004B10CF">
      <w:pPr>
        <w:spacing w:after="0" w:line="360" w:lineRule="auto"/>
        <w:jc w:val="both"/>
        <w:rPr>
          <w:rFonts w:ascii="Times New Roman" w:hAnsi="Times New Roman" w:cs="Times New Roman"/>
          <w:snapToGrid w:val="0"/>
          <w:sz w:val="24"/>
          <w:szCs w:val="24"/>
        </w:rPr>
      </w:pPr>
    </w:p>
    <w:p w:rsidR="004B10CF" w:rsidRPr="003479A7" w:rsidRDefault="004B10CF" w:rsidP="004B10CF">
      <w:pPr>
        <w:spacing w:after="0" w:line="360" w:lineRule="auto"/>
        <w:jc w:val="both"/>
        <w:rPr>
          <w:rFonts w:ascii="Times New Roman" w:hAnsi="Times New Roman" w:cs="Times New Roman"/>
          <w:b/>
          <w:snapToGrid w:val="0"/>
          <w:sz w:val="24"/>
          <w:szCs w:val="24"/>
        </w:rPr>
      </w:pPr>
      <w:r w:rsidRPr="003479A7">
        <w:rPr>
          <w:rFonts w:ascii="Times New Roman" w:hAnsi="Times New Roman" w:cs="Times New Roman"/>
          <w:b/>
          <w:snapToGrid w:val="0"/>
          <w:sz w:val="24"/>
          <w:szCs w:val="24"/>
        </w:rPr>
        <w:t>Kearifan Lokal Dalam Kurikulum</w:t>
      </w:r>
    </w:p>
    <w:p w:rsidR="004B10CF" w:rsidRPr="003479A7" w:rsidRDefault="00743051" w:rsidP="004B10CF">
      <w:pPr>
        <w:spacing w:after="0" w:line="360" w:lineRule="auto"/>
        <w:ind w:firstLine="720"/>
        <w:jc w:val="both"/>
        <w:rPr>
          <w:rFonts w:ascii="Times New Roman" w:hAnsi="Times New Roman" w:cs="Times New Roman"/>
          <w:snapToGrid w:val="0"/>
          <w:sz w:val="24"/>
          <w:szCs w:val="24"/>
        </w:rPr>
      </w:pPr>
      <w:r w:rsidRPr="003479A7">
        <w:rPr>
          <w:rFonts w:ascii="Times New Roman" w:hAnsi="Times New Roman" w:cs="Times New Roman"/>
          <w:snapToGrid w:val="0"/>
          <w:sz w:val="24"/>
          <w:szCs w:val="24"/>
        </w:rPr>
        <w:t xml:space="preserve">Dalam </w:t>
      </w:r>
      <w:r w:rsidR="00863285" w:rsidRPr="003479A7">
        <w:rPr>
          <w:rFonts w:ascii="Times New Roman" w:hAnsi="Times New Roman" w:cs="Times New Roman"/>
          <w:snapToGrid w:val="0"/>
          <w:sz w:val="24"/>
          <w:szCs w:val="24"/>
        </w:rPr>
        <w:t xml:space="preserve">pelaksanaan </w:t>
      </w:r>
      <w:r w:rsidRPr="003479A7">
        <w:rPr>
          <w:rFonts w:ascii="Times New Roman" w:hAnsi="Times New Roman" w:cs="Times New Roman"/>
          <w:snapToGrid w:val="0"/>
          <w:sz w:val="24"/>
          <w:szCs w:val="24"/>
        </w:rPr>
        <w:t xml:space="preserve">pendidikan </w:t>
      </w:r>
      <w:r w:rsidR="00E6771C">
        <w:rPr>
          <w:rFonts w:ascii="Times New Roman" w:hAnsi="Times New Roman" w:cs="Times New Roman"/>
          <w:snapToGrid w:val="0"/>
          <w:sz w:val="24"/>
          <w:szCs w:val="24"/>
        </w:rPr>
        <w:t>p</w:t>
      </w:r>
      <w:r w:rsidRPr="003479A7">
        <w:rPr>
          <w:rFonts w:ascii="Times New Roman" w:hAnsi="Times New Roman" w:cs="Times New Roman"/>
          <w:snapToGrid w:val="0"/>
          <w:sz w:val="24"/>
          <w:szCs w:val="24"/>
        </w:rPr>
        <w:t>endidikan</w:t>
      </w:r>
      <w:r w:rsidR="00E6771C">
        <w:rPr>
          <w:rFonts w:ascii="Times New Roman" w:hAnsi="Times New Roman" w:cs="Times New Roman"/>
          <w:snapToGrid w:val="0"/>
          <w:sz w:val="24"/>
          <w:szCs w:val="24"/>
        </w:rPr>
        <w:t xml:space="preserve"> t</w:t>
      </w:r>
      <w:r w:rsidR="006C58A6" w:rsidRPr="003479A7">
        <w:rPr>
          <w:rFonts w:ascii="Times New Roman" w:hAnsi="Times New Roman" w:cs="Times New Roman"/>
          <w:snapToGrid w:val="0"/>
          <w:sz w:val="24"/>
          <w:szCs w:val="24"/>
        </w:rPr>
        <w:t>inggi</w:t>
      </w:r>
      <w:r w:rsidR="00852813" w:rsidRPr="003479A7">
        <w:rPr>
          <w:rFonts w:ascii="Times New Roman" w:hAnsi="Times New Roman" w:cs="Times New Roman"/>
          <w:snapToGrid w:val="0"/>
          <w:sz w:val="24"/>
          <w:szCs w:val="24"/>
        </w:rPr>
        <w:t xml:space="preserve"> terutama dalam </w:t>
      </w:r>
      <w:r w:rsidR="00863285" w:rsidRPr="003479A7">
        <w:rPr>
          <w:rFonts w:ascii="Times New Roman" w:hAnsi="Times New Roman" w:cs="Times New Roman"/>
          <w:snapToGrid w:val="0"/>
          <w:sz w:val="24"/>
          <w:szCs w:val="24"/>
        </w:rPr>
        <w:t xml:space="preserve">penjalankan amanah </w:t>
      </w:r>
      <w:r w:rsidR="00E6771C">
        <w:rPr>
          <w:rFonts w:ascii="Times New Roman" w:hAnsi="Times New Roman" w:cs="Times New Roman"/>
          <w:snapToGrid w:val="0"/>
          <w:sz w:val="24"/>
          <w:szCs w:val="24"/>
        </w:rPr>
        <w:t>Tridharma-nya</w:t>
      </w:r>
      <w:r w:rsidRPr="003479A7">
        <w:rPr>
          <w:rFonts w:ascii="Times New Roman" w:hAnsi="Times New Roman" w:cs="Times New Roman"/>
          <w:snapToGrid w:val="0"/>
          <w:sz w:val="24"/>
          <w:szCs w:val="24"/>
        </w:rPr>
        <w:t xml:space="preserve">, maka </w:t>
      </w:r>
      <w:r w:rsidR="00852813" w:rsidRPr="003479A7">
        <w:rPr>
          <w:rFonts w:ascii="Times New Roman" w:hAnsi="Times New Roman" w:cs="Times New Roman"/>
          <w:snapToGrid w:val="0"/>
          <w:sz w:val="24"/>
          <w:szCs w:val="24"/>
        </w:rPr>
        <w:t xml:space="preserve">kegiatan pendidikan, penelitian dan pengabdian masyarakat </w:t>
      </w:r>
      <w:r w:rsidRPr="003479A7">
        <w:rPr>
          <w:rFonts w:ascii="Times New Roman" w:hAnsi="Times New Roman" w:cs="Times New Roman"/>
          <w:snapToGrid w:val="0"/>
          <w:sz w:val="24"/>
          <w:szCs w:val="24"/>
        </w:rPr>
        <w:t xml:space="preserve">akan mengacu pada standar nasional pendidikan </w:t>
      </w:r>
      <w:r w:rsidR="006C58A6" w:rsidRPr="003479A7">
        <w:rPr>
          <w:rFonts w:ascii="Times New Roman" w:hAnsi="Times New Roman" w:cs="Times New Roman"/>
          <w:snapToGrid w:val="0"/>
          <w:sz w:val="24"/>
          <w:szCs w:val="24"/>
        </w:rPr>
        <w:t xml:space="preserve">tinggi </w:t>
      </w:r>
      <w:r w:rsidRPr="003479A7">
        <w:rPr>
          <w:rFonts w:ascii="Times New Roman" w:hAnsi="Times New Roman" w:cs="Times New Roman"/>
          <w:snapToGrid w:val="0"/>
          <w:sz w:val="24"/>
          <w:szCs w:val="24"/>
        </w:rPr>
        <w:t>yang terdiri dari: standar kompetensi lulusan; isi pembelajaran; proses pembelajaran; penilaian pembelajaran; dosen dan tenaga kependidikan; sarana dan prasarana pembelajaran; pengelolaan pembelajaran; p</w:t>
      </w:r>
      <w:r w:rsidR="00863285" w:rsidRPr="003479A7">
        <w:rPr>
          <w:rFonts w:ascii="Times New Roman" w:hAnsi="Times New Roman" w:cs="Times New Roman"/>
          <w:snapToGrid w:val="0"/>
          <w:sz w:val="24"/>
          <w:szCs w:val="24"/>
        </w:rPr>
        <w:t>embiayaan pembelajaran</w:t>
      </w:r>
      <w:r w:rsidRPr="003479A7">
        <w:rPr>
          <w:rFonts w:ascii="Times New Roman" w:hAnsi="Times New Roman" w:cs="Times New Roman"/>
          <w:snapToGrid w:val="0"/>
          <w:sz w:val="24"/>
          <w:szCs w:val="24"/>
        </w:rPr>
        <w:t xml:space="preserve"> (Permen Dikti nomor:</w:t>
      </w:r>
      <w:r w:rsidR="00863285" w:rsidRPr="003479A7">
        <w:rPr>
          <w:rFonts w:ascii="Times New Roman" w:hAnsi="Times New Roman" w:cs="Times New Roman"/>
          <w:snapToGrid w:val="0"/>
          <w:sz w:val="24"/>
          <w:szCs w:val="24"/>
        </w:rPr>
        <w:t xml:space="preserve"> </w:t>
      </w:r>
      <w:r w:rsidRPr="003479A7">
        <w:rPr>
          <w:rFonts w:ascii="Times New Roman" w:hAnsi="Times New Roman" w:cs="Times New Roman"/>
          <w:snapToGrid w:val="0"/>
          <w:sz w:val="24"/>
          <w:szCs w:val="24"/>
        </w:rPr>
        <w:t xml:space="preserve">49 th 2014. </w:t>
      </w:r>
      <w:proofErr w:type="gramStart"/>
      <w:r w:rsidRPr="003479A7">
        <w:rPr>
          <w:rFonts w:ascii="Times New Roman" w:hAnsi="Times New Roman" w:cs="Times New Roman"/>
          <w:snapToGrid w:val="0"/>
          <w:sz w:val="24"/>
          <w:szCs w:val="24"/>
        </w:rPr>
        <w:t>Tentang S</w:t>
      </w:r>
      <w:r w:rsidR="00863285" w:rsidRPr="003479A7">
        <w:rPr>
          <w:rFonts w:ascii="Times New Roman" w:hAnsi="Times New Roman" w:cs="Times New Roman"/>
          <w:snapToGrid w:val="0"/>
          <w:sz w:val="24"/>
          <w:szCs w:val="24"/>
        </w:rPr>
        <w:t xml:space="preserve">tandar </w:t>
      </w:r>
      <w:r w:rsidRPr="003479A7">
        <w:rPr>
          <w:rFonts w:ascii="Times New Roman" w:hAnsi="Times New Roman" w:cs="Times New Roman"/>
          <w:snapToGrid w:val="0"/>
          <w:sz w:val="24"/>
          <w:szCs w:val="24"/>
        </w:rPr>
        <w:t>N</w:t>
      </w:r>
      <w:r w:rsidR="00863285" w:rsidRPr="003479A7">
        <w:rPr>
          <w:rFonts w:ascii="Times New Roman" w:hAnsi="Times New Roman" w:cs="Times New Roman"/>
          <w:snapToGrid w:val="0"/>
          <w:sz w:val="24"/>
          <w:szCs w:val="24"/>
        </w:rPr>
        <w:t>asional Pendidikan Tinggi</w:t>
      </w:r>
      <w:r w:rsidRPr="003479A7">
        <w:rPr>
          <w:rFonts w:ascii="Times New Roman" w:hAnsi="Times New Roman" w:cs="Times New Roman"/>
          <w:snapToGrid w:val="0"/>
          <w:sz w:val="24"/>
          <w:szCs w:val="24"/>
        </w:rPr>
        <w:t>)</w:t>
      </w:r>
      <w:r w:rsidR="00863285" w:rsidRPr="003479A7">
        <w:rPr>
          <w:rFonts w:ascii="Times New Roman" w:hAnsi="Times New Roman" w:cs="Times New Roman"/>
          <w:snapToGrid w:val="0"/>
          <w:sz w:val="24"/>
          <w:szCs w:val="24"/>
        </w:rPr>
        <w:t>, dan juga harus mengacu pada visi dan misi dari Institusi itu sendiri</w:t>
      </w:r>
      <w:r w:rsidRPr="003479A7">
        <w:rPr>
          <w:rFonts w:ascii="Times New Roman" w:hAnsi="Times New Roman" w:cs="Times New Roman"/>
          <w:snapToGrid w:val="0"/>
          <w:sz w:val="24"/>
          <w:szCs w:val="24"/>
        </w:rPr>
        <w:t>.</w:t>
      </w:r>
      <w:proofErr w:type="gramEnd"/>
      <w:r w:rsidR="00863285" w:rsidRPr="003479A7">
        <w:rPr>
          <w:rFonts w:ascii="Times New Roman" w:hAnsi="Times New Roman" w:cs="Times New Roman"/>
          <w:snapToGrid w:val="0"/>
          <w:sz w:val="24"/>
          <w:szCs w:val="24"/>
        </w:rPr>
        <w:t xml:space="preserve"> </w:t>
      </w:r>
      <w:proofErr w:type="gramStart"/>
      <w:r w:rsidR="00863285" w:rsidRPr="003479A7">
        <w:rPr>
          <w:rFonts w:ascii="Times New Roman" w:hAnsi="Times New Roman" w:cs="Times New Roman"/>
          <w:snapToGrid w:val="0"/>
          <w:sz w:val="24"/>
          <w:szCs w:val="24"/>
        </w:rPr>
        <w:t>Institut Seni Indonesia Denpasar telah mencanangkan kearifan lokal sebagai dasar pijakan dalam pengembangan Institusi agar mampu sebagai pusat unggulan.</w:t>
      </w:r>
      <w:proofErr w:type="gramEnd"/>
      <w:r w:rsidR="004B10CF" w:rsidRPr="003479A7">
        <w:rPr>
          <w:rFonts w:ascii="Times New Roman" w:hAnsi="Times New Roman" w:cs="Times New Roman"/>
          <w:snapToGrid w:val="0"/>
          <w:sz w:val="24"/>
          <w:szCs w:val="24"/>
        </w:rPr>
        <w:t xml:space="preserve"> </w:t>
      </w:r>
      <w:proofErr w:type="gramStart"/>
      <w:r w:rsidR="004B10CF" w:rsidRPr="003479A7">
        <w:rPr>
          <w:rFonts w:ascii="Times New Roman" w:hAnsi="Times New Roman" w:cs="Times New Roman"/>
          <w:snapToGrid w:val="0"/>
          <w:sz w:val="24"/>
          <w:szCs w:val="24"/>
        </w:rPr>
        <w:t>Hal ini berarti di setiap napas aktivitas yang dilaksanakan dalam pengelolaan pendidikan tinggi harus benar-benar memperhatikan kearifan lokal.</w:t>
      </w:r>
      <w:proofErr w:type="gramEnd"/>
      <w:r w:rsidR="004B10CF" w:rsidRPr="003479A7">
        <w:rPr>
          <w:rFonts w:ascii="Times New Roman" w:hAnsi="Times New Roman" w:cs="Times New Roman"/>
          <w:snapToGrid w:val="0"/>
          <w:sz w:val="24"/>
          <w:szCs w:val="24"/>
        </w:rPr>
        <w:t xml:space="preserve"> Dimulai dari be</w:t>
      </w:r>
      <w:r w:rsidR="00852813" w:rsidRPr="003479A7">
        <w:rPr>
          <w:rFonts w:ascii="Times New Roman" w:hAnsi="Times New Roman" w:cs="Times New Roman"/>
          <w:snapToGrid w:val="0"/>
          <w:sz w:val="24"/>
          <w:szCs w:val="24"/>
        </w:rPr>
        <w:t xml:space="preserve">ntuk bangunan, </w:t>
      </w:r>
      <w:proofErr w:type="gramStart"/>
      <w:r w:rsidR="00852813" w:rsidRPr="003479A7">
        <w:rPr>
          <w:rFonts w:ascii="Times New Roman" w:hAnsi="Times New Roman" w:cs="Times New Roman"/>
          <w:snapToGrid w:val="0"/>
          <w:sz w:val="24"/>
          <w:szCs w:val="24"/>
        </w:rPr>
        <w:t>taman</w:t>
      </w:r>
      <w:proofErr w:type="gramEnd"/>
      <w:r w:rsidR="00852813" w:rsidRPr="003479A7">
        <w:rPr>
          <w:rFonts w:ascii="Times New Roman" w:hAnsi="Times New Roman" w:cs="Times New Roman"/>
          <w:snapToGrid w:val="0"/>
          <w:sz w:val="24"/>
          <w:szCs w:val="24"/>
        </w:rPr>
        <w:t>, cara penilaian mahasiswa, suasana akademis di lingkungan kampus dan lain-lain harus benar-benar memperhatikan kearifan lokal.</w:t>
      </w:r>
    </w:p>
    <w:p w:rsidR="00FA5988" w:rsidRPr="003479A7" w:rsidRDefault="009C618C" w:rsidP="004B10CF">
      <w:pPr>
        <w:spacing w:after="0" w:line="360" w:lineRule="auto"/>
        <w:ind w:firstLine="720"/>
        <w:jc w:val="both"/>
        <w:rPr>
          <w:rFonts w:ascii="Times New Roman" w:hAnsi="Times New Roman" w:cs="Times New Roman"/>
          <w:snapToGrid w:val="0"/>
          <w:sz w:val="24"/>
          <w:szCs w:val="24"/>
        </w:rPr>
      </w:pPr>
      <w:proofErr w:type="gramStart"/>
      <w:r w:rsidRPr="003479A7">
        <w:rPr>
          <w:rFonts w:ascii="Times New Roman" w:hAnsi="Times New Roman" w:cs="Times New Roman"/>
          <w:snapToGrid w:val="0"/>
          <w:sz w:val="24"/>
          <w:szCs w:val="24"/>
        </w:rPr>
        <w:t xml:space="preserve">Dalam pelaksanaan tridharma perguruan tinggi </w:t>
      </w:r>
      <w:r w:rsidR="00852813" w:rsidRPr="003479A7">
        <w:rPr>
          <w:rFonts w:ascii="Times New Roman" w:hAnsi="Times New Roman" w:cs="Times New Roman"/>
          <w:snapToGrid w:val="0"/>
          <w:sz w:val="24"/>
          <w:szCs w:val="24"/>
        </w:rPr>
        <w:t>yang</w:t>
      </w:r>
      <w:r w:rsidR="00737F4C" w:rsidRPr="003479A7">
        <w:rPr>
          <w:rFonts w:ascii="Times New Roman" w:hAnsi="Times New Roman" w:cs="Times New Roman"/>
          <w:snapToGrid w:val="0"/>
          <w:sz w:val="24"/>
          <w:szCs w:val="24"/>
        </w:rPr>
        <w:t xml:space="preserve"> terdiri dari pendidikan, penelitian dan pengabdia pada masyarakat</w:t>
      </w:r>
      <w:r w:rsidR="003D46E0" w:rsidRPr="003479A7">
        <w:rPr>
          <w:rFonts w:ascii="Times New Roman" w:hAnsi="Times New Roman" w:cs="Times New Roman"/>
          <w:snapToGrid w:val="0"/>
          <w:sz w:val="24"/>
          <w:szCs w:val="24"/>
        </w:rPr>
        <w:t>, maka kearifan lokal harus tersisipkan dengan baik dan bersinergi pula dengan delapan standar nasional pendidikan tinggi.</w:t>
      </w:r>
      <w:proofErr w:type="gramEnd"/>
      <w:r w:rsidR="003D46E0" w:rsidRPr="003479A7">
        <w:rPr>
          <w:rFonts w:ascii="Times New Roman" w:hAnsi="Times New Roman" w:cs="Times New Roman"/>
          <w:snapToGrid w:val="0"/>
          <w:sz w:val="24"/>
          <w:szCs w:val="24"/>
        </w:rPr>
        <w:t xml:space="preserve"> </w:t>
      </w:r>
      <w:r w:rsidR="00FA5988" w:rsidRPr="003479A7">
        <w:rPr>
          <w:rFonts w:ascii="Times New Roman" w:hAnsi="Times New Roman" w:cs="Times New Roman"/>
          <w:snapToGrid w:val="0"/>
          <w:sz w:val="24"/>
          <w:szCs w:val="24"/>
        </w:rPr>
        <w:t>Hal ini diperlukan agar kearifan lokal benar-benar merasuki semua lini, setiap proses baik dalam perencanan, pelaksanaan dan lain-lainnya.</w:t>
      </w:r>
    </w:p>
    <w:p w:rsidR="00AA3587" w:rsidRPr="003479A7" w:rsidRDefault="003D46E0" w:rsidP="004B10CF">
      <w:pPr>
        <w:spacing w:after="0" w:line="360" w:lineRule="auto"/>
        <w:ind w:firstLine="720"/>
        <w:jc w:val="both"/>
        <w:rPr>
          <w:rFonts w:ascii="Times New Roman" w:hAnsi="Times New Roman" w:cs="Times New Roman"/>
          <w:snapToGrid w:val="0"/>
          <w:sz w:val="24"/>
          <w:szCs w:val="24"/>
        </w:rPr>
      </w:pPr>
      <w:proofErr w:type="gramStart"/>
      <w:r w:rsidRPr="003479A7">
        <w:rPr>
          <w:rFonts w:ascii="Times New Roman" w:hAnsi="Times New Roman" w:cs="Times New Roman"/>
          <w:snapToGrid w:val="0"/>
          <w:sz w:val="24"/>
          <w:szCs w:val="24"/>
        </w:rPr>
        <w:lastRenderedPageBreak/>
        <w:t>Sebagai ilustrasi berikut pengembangan kearifan lokal bidang pendidikan pada delapan standar nasional pendidikan tinggi</w:t>
      </w:r>
      <w:r w:rsidR="00FA5988" w:rsidRPr="003479A7">
        <w:rPr>
          <w:rFonts w:ascii="Times New Roman" w:hAnsi="Times New Roman" w:cs="Times New Roman"/>
          <w:snapToGrid w:val="0"/>
          <w:sz w:val="24"/>
          <w:szCs w:val="24"/>
        </w:rPr>
        <w:t>, yang dimulai dengan memahami hakikat setiap kata atau kalimat yang menjadi kata kunci dalam setiap bahasa.</w:t>
      </w:r>
      <w:proofErr w:type="gramEnd"/>
    </w:p>
    <w:p w:rsidR="00FA5988" w:rsidRPr="003479A7" w:rsidRDefault="00FA5988" w:rsidP="004B10CF">
      <w:pPr>
        <w:spacing w:after="0" w:line="360" w:lineRule="auto"/>
        <w:ind w:firstLine="720"/>
        <w:jc w:val="both"/>
        <w:rPr>
          <w:rFonts w:ascii="Times New Roman" w:hAnsi="Times New Roman" w:cs="Times New Roman"/>
          <w:snapToGrid w:val="0"/>
          <w:sz w:val="24"/>
          <w:szCs w:val="24"/>
        </w:rPr>
      </w:pPr>
    </w:p>
    <w:tbl>
      <w:tblPr>
        <w:tblStyle w:val="TableGrid"/>
        <w:tblW w:w="5000" w:type="pct"/>
        <w:tblLook w:val="04A0"/>
      </w:tblPr>
      <w:tblGrid>
        <w:gridCol w:w="219"/>
        <w:gridCol w:w="787"/>
        <w:gridCol w:w="979"/>
        <w:gridCol w:w="351"/>
        <w:gridCol w:w="710"/>
        <w:gridCol w:w="451"/>
        <w:gridCol w:w="762"/>
        <w:gridCol w:w="1072"/>
        <w:gridCol w:w="1049"/>
        <w:gridCol w:w="1150"/>
        <w:gridCol w:w="1087"/>
        <w:gridCol w:w="959"/>
      </w:tblGrid>
      <w:tr w:rsidR="00AA3587" w:rsidRPr="003479A7" w:rsidTr="00FF1FB5">
        <w:tc>
          <w:tcPr>
            <w:tcW w:w="525" w:type="pct"/>
            <w:gridSpan w:val="2"/>
            <w:vMerge w:val="restart"/>
            <w:tcBorders>
              <w:tl2br w:val="single" w:sz="4" w:space="0" w:color="auto"/>
            </w:tcBorders>
          </w:tcPr>
          <w:p w:rsidR="00AA3587" w:rsidRPr="003479A7" w:rsidRDefault="00AA3587" w:rsidP="00742DBA">
            <w:pPr>
              <w:jc w:val="center"/>
              <w:rPr>
                <w:rFonts w:ascii="Times New Roman" w:hAnsi="Times New Roman" w:cs="Times New Roman"/>
                <w:sz w:val="24"/>
                <w:szCs w:val="24"/>
              </w:rPr>
            </w:pPr>
            <w:r w:rsidRPr="003479A7">
              <w:rPr>
                <w:rFonts w:ascii="Times New Roman" w:hAnsi="Times New Roman" w:cs="Times New Roman"/>
                <w:sz w:val="24"/>
                <w:szCs w:val="24"/>
              </w:rPr>
              <w:t xml:space="preserve">             </w:t>
            </w:r>
            <w:r w:rsidR="00742DBA" w:rsidRPr="003479A7">
              <w:rPr>
                <w:rFonts w:ascii="Times New Roman" w:hAnsi="Times New Roman" w:cs="Times New Roman"/>
                <w:sz w:val="24"/>
                <w:szCs w:val="24"/>
              </w:rPr>
              <w:t xml:space="preserve">Permen </w:t>
            </w:r>
            <w:r w:rsidRPr="003479A7">
              <w:rPr>
                <w:rFonts w:ascii="Times New Roman" w:hAnsi="Times New Roman" w:cs="Times New Roman"/>
                <w:sz w:val="24"/>
                <w:szCs w:val="24"/>
              </w:rPr>
              <w:t>49/2014</w:t>
            </w:r>
          </w:p>
          <w:p w:rsidR="00AA3587" w:rsidRPr="003479A7" w:rsidRDefault="00AA3587" w:rsidP="00742DBA">
            <w:pPr>
              <w:rPr>
                <w:rFonts w:ascii="Times New Roman" w:hAnsi="Times New Roman" w:cs="Times New Roman"/>
                <w:sz w:val="24"/>
                <w:szCs w:val="24"/>
              </w:rPr>
            </w:pPr>
            <w:r w:rsidRPr="003479A7">
              <w:rPr>
                <w:rFonts w:ascii="Times New Roman" w:hAnsi="Times New Roman" w:cs="Times New Roman"/>
                <w:sz w:val="24"/>
                <w:szCs w:val="24"/>
              </w:rPr>
              <w:t>VISI</w:t>
            </w:r>
          </w:p>
        </w:tc>
        <w:tc>
          <w:tcPr>
            <w:tcW w:w="4475" w:type="pct"/>
            <w:gridSpan w:val="10"/>
            <w:tcBorders>
              <w:right w:val="single" w:sz="4" w:space="0" w:color="auto"/>
            </w:tcBorders>
          </w:tcPr>
          <w:p w:rsidR="00AA3587" w:rsidRPr="003479A7" w:rsidRDefault="00AA3587" w:rsidP="00675213">
            <w:pPr>
              <w:jc w:val="center"/>
              <w:rPr>
                <w:rFonts w:ascii="Times New Roman" w:hAnsi="Times New Roman" w:cs="Times New Roman"/>
                <w:sz w:val="24"/>
                <w:szCs w:val="24"/>
              </w:rPr>
            </w:pPr>
          </w:p>
        </w:tc>
      </w:tr>
      <w:tr w:rsidR="00AA3587" w:rsidRPr="003479A7" w:rsidTr="00FF1FB5">
        <w:tc>
          <w:tcPr>
            <w:tcW w:w="525" w:type="pct"/>
            <w:gridSpan w:val="2"/>
            <w:vMerge/>
            <w:tcBorders>
              <w:bottom w:val="single" w:sz="4" w:space="0" w:color="auto"/>
            </w:tcBorders>
          </w:tcPr>
          <w:p w:rsidR="00AA3587" w:rsidRPr="003479A7" w:rsidRDefault="00AA3587" w:rsidP="00675213">
            <w:pPr>
              <w:rPr>
                <w:rFonts w:ascii="Times New Roman" w:hAnsi="Times New Roman" w:cs="Times New Roman"/>
                <w:sz w:val="24"/>
                <w:szCs w:val="24"/>
              </w:rPr>
            </w:pPr>
          </w:p>
        </w:tc>
        <w:tc>
          <w:tcPr>
            <w:tcW w:w="675" w:type="pct"/>
            <w:gridSpan w:val="2"/>
            <w:tcBorders>
              <w:top w:val="single" w:sz="4" w:space="0" w:color="auto"/>
              <w:left w:val="single" w:sz="4" w:space="0" w:color="auto"/>
            </w:tcBorders>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Kompetensi lulusan</w:t>
            </w:r>
          </w:p>
        </w:tc>
        <w:tc>
          <w:tcPr>
            <w:tcW w:w="611" w:type="pct"/>
            <w:gridSpan w:val="2"/>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Isi pembelajaran</w:t>
            </w:r>
          </w:p>
        </w:tc>
        <w:tc>
          <w:tcPr>
            <w:tcW w:w="412" w:type="pct"/>
          </w:tcPr>
          <w:p w:rsidR="00AA3587" w:rsidRPr="003479A7" w:rsidRDefault="00BF7F8A" w:rsidP="00675213">
            <w:pPr>
              <w:rPr>
                <w:rFonts w:ascii="Times New Roman" w:hAnsi="Times New Roman" w:cs="Times New Roman"/>
                <w:sz w:val="24"/>
                <w:szCs w:val="24"/>
              </w:rPr>
            </w:pPr>
            <w:r w:rsidRPr="003479A7">
              <w:rPr>
                <w:rFonts w:ascii="Times New Roman" w:hAnsi="Times New Roman" w:cs="Times New Roman"/>
                <w:sz w:val="24"/>
                <w:szCs w:val="24"/>
              </w:rPr>
              <w:t>P</w:t>
            </w:r>
            <w:r w:rsidR="00AA3587" w:rsidRPr="003479A7">
              <w:rPr>
                <w:rFonts w:ascii="Times New Roman" w:hAnsi="Times New Roman" w:cs="Times New Roman"/>
                <w:sz w:val="24"/>
                <w:szCs w:val="24"/>
              </w:rPr>
              <w:t>roses</w:t>
            </w:r>
          </w:p>
        </w:tc>
        <w:tc>
          <w:tcPr>
            <w:tcW w:w="560"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penilaian</w:t>
            </w:r>
          </w:p>
        </w:tc>
        <w:tc>
          <w:tcPr>
            <w:tcW w:w="548"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Dosen dan T Kddk</w:t>
            </w:r>
          </w:p>
        </w:tc>
        <w:tc>
          <w:tcPr>
            <w:tcW w:w="600"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sarpras</w:t>
            </w:r>
          </w:p>
        </w:tc>
        <w:tc>
          <w:tcPr>
            <w:tcW w:w="568"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pengelolaan</w:t>
            </w:r>
          </w:p>
        </w:tc>
        <w:tc>
          <w:tcPr>
            <w:tcW w:w="501"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pembiyaan</w:t>
            </w:r>
          </w:p>
        </w:tc>
      </w:tr>
      <w:tr w:rsidR="00AA3587" w:rsidRPr="003479A7" w:rsidTr="00FF1FB5">
        <w:tc>
          <w:tcPr>
            <w:tcW w:w="525" w:type="pct"/>
            <w:gridSpan w:val="2"/>
            <w:tcBorders>
              <w:bottom w:val="single" w:sz="4" w:space="0" w:color="auto"/>
            </w:tcBorders>
          </w:tcPr>
          <w:p w:rsidR="00AA3587" w:rsidRPr="003479A7" w:rsidRDefault="00AA3587" w:rsidP="00675213">
            <w:pPr>
              <w:rPr>
                <w:rFonts w:ascii="Times New Roman" w:hAnsi="Times New Roman" w:cs="Times New Roman"/>
                <w:sz w:val="24"/>
                <w:szCs w:val="24"/>
              </w:rPr>
            </w:pPr>
          </w:p>
        </w:tc>
        <w:tc>
          <w:tcPr>
            <w:tcW w:w="4475" w:type="pct"/>
            <w:gridSpan w:val="10"/>
            <w:tcBorders>
              <w:top w:val="single" w:sz="4" w:space="0" w:color="auto"/>
              <w:left w:val="single" w:sz="4" w:space="0" w:color="auto"/>
            </w:tcBorders>
          </w:tcPr>
          <w:p w:rsidR="00AA3587" w:rsidRPr="003479A7" w:rsidRDefault="00AA3587" w:rsidP="00675213">
            <w:pPr>
              <w:jc w:val="center"/>
              <w:rPr>
                <w:rFonts w:ascii="Times New Roman" w:hAnsi="Times New Roman" w:cs="Times New Roman"/>
                <w:b/>
                <w:sz w:val="24"/>
                <w:szCs w:val="24"/>
              </w:rPr>
            </w:pPr>
            <w:r w:rsidRPr="003479A7">
              <w:rPr>
                <w:rFonts w:ascii="Times New Roman" w:hAnsi="Times New Roman" w:cs="Times New Roman"/>
                <w:b/>
                <w:sz w:val="24"/>
                <w:szCs w:val="24"/>
              </w:rPr>
              <w:t>PENDIDIKAN</w:t>
            </w:r>
          </w:p>
        </w:tc>
      </w:tr>
      <w:tr w:rsidR="00AA3587" w:rsidRPr="003479A7" w:rsidTr="00FF1FB5">
        <w:tc>
          <w:tcPr>
            <w:tcW w:w="114" w:type="pct"/>
            <w:vMerge w:val="restart"/>
            <w:tcBorders>
              <w:top w:val="single" w:sz="4" w:space="0" w:color="auto"/>
            </w:tcBorders>
          </w:tcPr>
          <w:p w:rsidR="00AA3587" w:rsidRPr="003479A7" w:rsidRDefault="00AA3587" w:rsidP="00675213">
            <w:pPr>
              <w:rPr>
                <w:rFonts w:ascii="Times New Roman" w:hAnsi="Times New Roman" w:cs="Times New Roman"/>
                <w:sz w:val="24"/>
                <w:szCs w:val="24"/>
              </w:rPr>
            </w:pPr>
          </w:p>
        </w:tc>
        <w:tc>
          <w:tcPr>
            <w:tcW w:w="411" w:type="pct"/>
            <w:tcBorders>
              <w:top w:val="single" w:sz="4" w:space="0" w:color="auto"/>
              <w:bottom w:val="single" w:sz="4" w:space="0" w:color="auto"/>
              <w:right w:val="single" w:sz="4" w:space="0" w:color="auto"/>
            </w:tcBorders>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Pusat unggulan</w:t>
            </w:r>
          </w:p>
          <w:p w:rsidR="00AA3587" w:rsidRPr="003479A7" w:rsidRDefault="00AA3587" w:rsidP="00675213">
            <w:pPr>
              <w:rPr>
                <w:rFonts w:ascii="Times New Roman" w:hAnsi="Times New Roman" w:cs="Times New Roman"/>
                <w:sz w:val="24"/>
                <w:szCs w:val="24"/>
              </w:rPr>
            </w:pPr>
          </w:p>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Lebih tinggi (pandai, baik, cakap, kuat, awet)</w:t>
            </w:r>
          </w:p>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Utama (terbaik, terutama), Menang</w:t>
            </w:r>
          </w:p>
          <w:p w:rsidR="00AA3587" w:rsidRPr="003479A7" w:rsidRDefault="00AA3587" w:rsidP="00675213">
            <w:pPr>
              <w:rPr>
                <w:rFonts w:ascii="Times New Roman" w:hAnsi="Times New Roman" w:cs="Times New Roman"/>
                <w:sz w:val="24"/>
                <w:szCs w:val="24"/>
              </w:rPr>
            </w:pPr>
          </w:p>
        </w:tc>
        <w:tc>
          <w:tcPr>
            <w:tcW w:w="511" w:type="pct"/>
            <w:tcBorders>
              <w:top w:val="single" w:sz="4" w:space="0" w:color="auto"/>
              <w:left w:val="single" w:sz="4" w:space="0" w:color="auto"/>
            </w:tcBorders>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Capaian Pembelajaran yang dirumuskan harus mampu menjadikan lulusan yang terbaik di bidangnya masing-masing</w:t>
            </w:r>
          </w:p>
          <w:p w:rsidR="00AA3587" w:rsidRPr="003479A7" w:rsidRDefault="00AA3587" w:rsidP="00675213">
            <w:pPr>
              <w:rPr>
                <w:rFonts w:ascii="Times New Roman" w:hAnsi="Times New Roman" w:cs="Times New Roman"/>
                <w:sz w:val="24"/>
                <w:szCs w:val="24"/>
              </w:rPr>
            </w:pPr>
          </w:p>
        </w:tc>
        <w:tc>
          <w:tcPr>
            <w:tcW w:w="554" w:type="pct"/>
            <w:gridSpan w:val="2"/>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Tingkat kedalaman dan keluasan materi pembelajaran dirancang sedemikian rupa agar mampu menjadi yang utama</w:t>
            </w:r>
          </w:p>
        </w:tc>
        <w:tc>
          <w:tcPr>
            <w:tcW w:w="633" w:type="pct"/>
            <w:gridSpan w:val="2"/>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Pelaksanaan pembelajaran pada program studi untuk mempereroleh capaian pembelajaran  dilaksanakan melalui proses yang mengarah pada proses untuk menjadi yang terbaik</w:t>
            </w:r>
          </w:p>
        </w:tc>
        <w:tc>
          <w:tcPr>
            <w:tcW w:w="560"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Penilaian proses dan hasil belajar yang memfokuskan pd hasil yg terbaik, terutama</w:t>
            </w:r>
          </w:p>
        </w:tc>
        <w:tc>
          <w:tcPr>
            <w:tcW w:w="548"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Kualifikasi dan kompetensi dosen dan tenaga kependidikan dalam rangka pemenuhan CP mengacu pd kriteria ke utamaan dan keunggulan</w:t>
            </w:r>
          </w:p>
        </w:tc>
        <w:tc>
          <w:tcPr>
            <w:tcW w:w="600"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Sarana dan prasarana pembelajaran diuapayakan memenuhi CP yg mengarah pd keunggulan dan keutamaan</w:t>
            </w:r>
          </w:p>
        </w:tc>
        <w:tc>
          <w:tcPr>
            <w:tcW w:w="568"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Perencanaan, pelaksanaan, pengendalian, pemantauan dan evaluasi, serta pelaporan kegiatan pembelajaran pada tingkat program studi dilaksanakan dalam kerangka pencapaian yang terbaik, terutama dan seterusnya.</w:t>
            </w:r>
          </w:p>
        </w:tc>
        <w:tc>
          <w:tcPr>
            <w:tcW w:w="501"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Besaran biaya investasi dan biaya opsrasional yang disusun dlm pemenuhan CP mengacu pada usaha2 untuk mencapai keunggulan</w:t>
            </w:r>
          </w:p>
        </w:tc>
      </w:tr>
      <w:tr w:rsidR="00AA3587" w:rsidRPr="003479A7" w:rsidTr="00FF1FB5">
        <w:tc>
          <w:tcPr>
            <w:tcW w:w="114" w:type="pct"/>
            <w:vMerge/>
          </w:tcPr>
          <w:p w:rsidR="00AA3587" w:rsidRPr="003479A7" w:rsidRDefault="00AA3587" w:rsidP="00675213">
            <w:pPr>
              <w:rPr>
                <w:rFonts w:ascii="Times New Roman" w:hAnsi="Times New Roman" w:cs="Times New Roman"/>
                <w:sz w:val="24"/>
                <w:szCs w:val="24"/>
              </w:rPr>
            </w:pPr>
          </w:p>
        </w:tc>
        <w:tc>
          <w:tcPr>
            <w:tcW w:w="411" w:type="pct"/>
            <w:tcBorders>
              <w:top w:val="single" w:sz="4" w:space="0" w:color="auto"/>
              <w:bottom w:val="single" w:sz="4" w:space="0" w:color="auto"/>
              <w:right w:val="single" w:sz="4" w:space="0" w:color="auto"/>
            </w:tcBorders>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Kearifan lokal</w:t>
            </w:r>
          </w:p>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 xml:space="preserve">Nilai, </w:t>
            </w:r>
            <w:r w:rsidRPr="003479A7">
              <w:rPr>
                <w:rFonts w:ascii="Times New Roman" w:hAnsi="Times New Roman" w:cs="Times New Roman"/>
                <w:sz w:val="24"/>
                <w:szCs w:val="24"/>
              </w:rPr>
              <w:lastRenderedPageBreak/>
              <w:t>sikap mental, prilaku, produk2 seni budaya Bali</w:t>
            </w:r>
          </w:p>
        </w:tc>
        <w:tc>
          <w:tcPr>
            <w:tcW w:w="511" w:type="pct"/>
            <w:tcBorders>
              <w:left w:val="single" w:sz="4" w:space="0" w:color="auto"/>
            </w:tcBorders>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lastRenderedPageBreak/>
              <w:t xml:space="preserve">Capaian Pembelajaran </w:t>
            </w:r>
            <w:r w:rsidRPr="003479A7">
              <w:rPr>
                <w:rFonts w:ascii="Times New Roman" w:hAnsi="Times New Roman" w:cs="Times New Roman"/>
                <w:sz w:val="24"/>
                <w:szCs w:val="24"/>
              </w:rPr>
              <w:lastRenderedPageBreak/>
              <w:t>yang dirumuskan harus mampu menjadikan lulusan yang memiiki Kearifan lokal (</w:t>
            </w:r>
          </w:p>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Nilai, sikap mental, prilaku, produk2 seni budaya Bali)</w:t>
            </w:r>
          </w:p>
        </w:tc>
        <w:tc>
          <w:tcPr>
            <w:tcW w:w="554" w:type="pct"/>
            <w:gridSpan w:val="2"/>
          </w:tcPr>
          <w:p w:rsidR="00AA3587" w:rsidRPr="003479A7" w:rsidRDefault="00AA3587" w:rsidP="00675213">
            <w:pPr>
              <w:contextualSpacing/>
              <w:rPr>
                <w:rFonts w:ascii="Times New Roman" w:hAnsi="Times New Roman" w:cs="Times New Roman"/>
                <w:sz w:val="24"/>
                <w:szCs w:val="24"/>
              </w:rPr>
            </w:pPr>
            <w:r w:rsidRPr="003479A7">
              <w:rPr>
                <w:rFonts w:ascii="Times New Roman" w:hAnsi="Times New Roman" w:cs="Times New Roman"/>
                <w:sz w:val="24"/>
                <w:szCs w:val="24"/>
              </w:rPr>
              <w:lastRenderedPageBreak/>
              <w:t xml:space="preserve">Tingkat kedalaman dan keluasan </w:t>
            </w:r>
            <w:r w:rsidRPr="003479A7">
              <w:rPr>
                <w:rFonts w:ascii="Times New Roman" w:hAnsi="Times New Roman" w:cs="Times New Roman"/>
                <w:sz w:val="24"/>
                <w:szCs w:val="24"/>
              </w:rPr>
              <w:lastRenderedPageBreak/>
              <w:t>materi pembelajaran untuk setiap program pendidikan, dirumuskan dengan  mengacu pada deskripsi pembelajaran lulusan dari KKNI yang berazaskan pada kearifan lokal Bali</w:t>
            </w:r>
          </w:p>
        </w:tc>
        <w:tc>
          <w:tcPr>
            <w:tcW w:w="633" w:type="pct"/>
            <w:gridSpan w:val="2"/>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lastRenderedPageBreak/>
              <w:t xml:space="preserve">Pelaksanaan pembelajaran pada </w:t>
            </w:r>
            <w:r w:rsidRPr="003479A7">
              <w:rPr>
                <w:rFonts w:ascii="Times New Roman" w:hAnsi="Times New Roman" w:cs="Times New Roman"/>
                <w:sz w:val="24"/>
                <w:szCs w:val="24"/>
              </w:rPr>
              <w:lastRenderedPageBreak/>
              <w:t xml:space="preserve">program studi untuk mempereroleh capaian pembelajaran  dilaksanakan, dengan tetap memperhatikan, Nilai, sikap mental, prilaku, produk2 seni budaya Bali </w:t>
            </w:r>
          </w:p>
        </w:tc>
        <w:tc>
          <w:tcPr>
            <w:tcW w:w="560"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lastRenderedPageBreak/>
              <w:t xml:space="preserve">Penilaian proses dan hasil </w:t>
            </w:r>
            <w:r w:rsidRPr="003479A7">
              <w:rPr>
                <w:rFonts w:ascii="Times New Roman" w:hAnsi="Times New Roman" w:cs="Times New Roman"/>
                <w:sz w:val="24"/>
                <w:szCs w:val="24"/>
              </w:rPr>
              <w:lastRenderedPageBreak/>
              <w:t>belajar yang mengutamakan nilai2, sikap mental, prilaku yang memperahikan kearifan lokal Bali</w:t>
            </w:r>
          </w:p>
        </w:tc>
        <w:tc>
          <w:tcPr>
            <w:tcW w:w="548"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lastRenderedPageBreak/>
              <w:t xml:space="preserve">Kualifikasi dan kompetensi </w:t>
            </w:r>
            <w:r w:rsidRPr="003479A7">
              <w:rPr>
                <w:rFonts w:ascii="Times New Roman" w:hAnsi="Times New Roman" w:cs="Times New Roman"/>
                <w:sz w:val="24"/>
                <w:szCs w:val="24"/>
              </w:rPr>
              <w:lastRenderedPageBreak/>
              <w:t>dosen dan tenaga kependidikan dalam rangka pemenuhan CP mengacu pd keutamaan nilai2, sikap mental, prilaku yang memperahikan kearifan lokal</w:t>
            </w:r>
          </w:p>
        </w:tc>
        <w:tc>
          <w:tcPr>
            <w:tcW w:w="600"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lastRenderedPageBreak/>
              <w:t>Sarana dan prasarana pembelaj</w:t>
            </w:r>
            <w:r w:rsidRPr="003479A7">
              <w:rPr>
                <w:rFonts w:ascii="Times New Roman" w:hAnsi="Times New Roman" w:cs="Times New Roman"/>
                <w:sz w:val="24"/>
                <w:szCs w:val="24"/>
              </w:rPr>
              <w:lastRenderedPageBreak/>
              <w:t>aran diuapayakan memenuhi CP dengan memoerhatiakan Nilai, sikap mental, prilaku, produk2 seni budaya Bali</w:t>
            </w:r>
          </w:p>
        </w:tc>
        <w:tc>
          <w:tcPr>
            <w:tcW w:w="568"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lastRenderedPageBreak/>
              <w:t xml:space="preserve">Perencanaan, pelaksanaan, </w:t>
            </w:r>
            <w:r w:rsidRPr="003479A7">
              <w:rPr>
                <w:rFonts w:ascii="Times New Roman" w:hAnsi="Times New Roman" w:cs="Times New Roman"/>
                <w:sz w:val="24"/>
                <w:szCs w:val="24"/>
              </w:rPr>
              <w:lastRenderedPageBreak/>
              <w:t>pengendalian, pemantauan dan evaluasi, serta pelaporan kegiatan pembelajaran pada tingkat program studi dilaksanakan dalam kerangka pencapaian yang memperhatikan Nilai, sikap mental, prilaku,  yang berbudaya Bali</w:t>
            </w:r>
          </w:p>
        </w:tc>
        <w:tc>
          <w:tcPr>
            <w:tcW w:w="501"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lastRenderedPageBreak/>
              <w:t xml:space="preserve">Besaran biaya investasi dan </w:t>
            </w:r>
            <w:r w:rsidRPr="003479A7">
              <w:rPr>
                <w:rFonts w:ascii="Times New Roman" w:hAnsi="Times New Roman" w:cs="Times New Roman"/>
                <w:sz w:val="24"/>
                <w:szCs w:val="24"/>
              </w:rPr>
              <w:lastRenderedPageBreak/>
              <w:t>biaya opsrasional yang disusun dlm pemenuhan CP mengacu pada Nilai, sikap mental, prilaku,  yang berbudaya Bali</w:t>
            </w:r>
          </w:p>
        </w:tc>
      </w:tr>
      <w:tr w:rsidR="00AA3587" w:rsidRPr="003479A7" w:rsidTr="00FF1FB5">
        <w:tc>
          <w:tcPr>
            <w:tcW w:w="114" w:type="pct"/>
            <w:vMerge/>
          </w:tcPr>
          <w:p w:rsidR="00AA3587" w:rsidRPr="003479A7" w:rsidRDefault="00AA3587" w:rsidP="00675213">
            <w:pPr>
              <w:rPr>
                <w:rFonts w:ascii="Times New Roman" w:hAnsi="Times New Roman" w:cs="Times New Roman"/>
                <w:sz w:val="24"/>
                <w:szCs w:val="24"/>
              </w:rPr>
            </w:pPr>
          </w:p>
        </w:tc>
        <w:tc>
          <w:tcPr>
            <w:tcW w:w="411" w:type="pct"/>
            <w:tcBorders>
              <w:top w:val="single" w:sz="4" w:space="0" w:color="auto"/>
              <w:bottom w:val="single" w:sz="4" w:space="0" w:color="auto"/>
              <w:right w:val="single" w:sz="4" w:space="0" w:color="auto"/>
            </w:tcBorders>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Wawasan universal</w:t>
            </w:r>
          </w:p>
        </w:tc>
        <w:tc>
          <w:tcPr>
            <w:tcW w:w="511" w:type="pct"/>
            <w:tcBorders>
              <w:left w:val="single" w:sz="4" w:space="0" w:color="auto"/>
            </w:tcBorders>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t xml:space="preserve">Capaian Pembelajaran yang dirumuskan harus Cara pandang yang luas, umum mencakup </w:t>
            </w:r>
            <w:r w:rsidRPr="003479A7">
              <w:rPr>
                <w:rFonts w:ascii="Times New Roman" w:hAnsi="Times New Roman" w:cs="Times New Roman"/>
                <w:sz w:val="24"/>
                <w:szCs w:val="24"/>
              </w:rPr>
              <w:lastRenderedPageBreak/>
              <w:t>nasional regional dan international.</w:t>
            </w:r>
          </w:p>
        </w:tc>
        <w:tc>
          <w:tcPr>
            <w:tcW w:w="554" w:type="pct"/>
            <w:gridSpan w:val="2"/>
          </w:tcPr>
          <w:p w:rsidR="00AA3587" w:rsidRPr="003479A7" w:rsidRDefault="00AA3587" w:rsidP="00675213">
            <w:pPr>
              <w:ind w:left="14" w:hanging="14"/>
              <w:rPr>
                <w:rFonts w:ascii="Times New Roman" w:hAnsi="Times New Roman" w:cs="Times New Roman"/>
                <w:sz w:val="24"/>
                <w:szCs w:val="24"/>
              </w:rPr>
            </w:pPr>
            <w:r w:rsidRPr="003479A7">
              <w:rPr>
                <w:rFonts w:ascii="Times New Roman" w:hAnsi="Times New Roman" w:cs="Times New Roman"/>
                <w:sz w:val="24"/>
                <w:szCs w:val="24"/>
              </w:rPr>
              <w:lastRenderedPageBreak/>
              <w:t xml:space="preserve">Tingkat kedalaman dan keluasan materi pembelajaran untuk setiap program pendidikan, dirumuskan </w:t>
            </w:r>
            <w:proofErr w:type="gramStart"/>
            <w:r w:rsidRPr="003479A7">
              <w:rPr>
                <w:rFonts w:ascii="Times New Roman" w:hAnsi="Times New Roman" w:cs="Times New Roman"/>
                <w:sz w:val="24"/>
                <w:szCs w:val="24"/>
              </w:rPr>
              <w:t xml:space="preserve">dengan  </w:t>
            </w:r>
            <w:r w:rsidRPr="003479A7">
              <w:rPr>
                <w:rFonts w:ascii="Times New Roman" w:hAnsi="Times New Roman" w:cs="Times New Roman"/>
                <w:sz w:val="24"/>
                <w:szCs w:val="24"/>
              </w:rPr>
              <w:lastRenderedPageBreak/>
              <w:t>mengacu</w:t>
            </w:r>
            <w:proofErr w:type="gramEnd"/>
            <w:r w:rsidRPr="003479A7">
              <w:rPr>
                <w:rFonts w:ascii="Times New Roman" w:hAnsi="Times New Roman" w:cs="Times New Roman"/>
                <w:sz w:val="24"/>
                <w:szCs w:val="24"/>
              </w:rPr>
              <w:t xml:space="preserve"> pada Cara pandang yang luas, umum mencakup nasional regional dan international.</w:t>
            </w:r>
          </w:p>
        </w:tc>
        <w:tc>
          <w:tcPr>
            <w:tcW w:w="633" w:type="pct"/>
            <w:gridSpan w:val="2"/>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lastRenderedPageBreak/>
              <w:t xml:space="preserve">Pelaksanaan pembelajaran pada program studi untuk mempereroleh capaian </w:t>
            </w:r>
            <w:proofErr w:type="gramStart"/>
            <w:r w:rsidRPr="003479A7">
              <w:rPr>
                <w:rFonts w:ascii="Times New Roman" w:hAnsi="Times New Roman" w:cs="Times New Roman"/>
                <w:sz w:val="24"/>
                <w:szCs w:val="24"/>
              </w:rPr>
              <w:t>pembelajaran  dilaksanakan</w:t>
            </w:r>
            <w:proofErr w:type="gramEnd"/>
            <w:r w:rsidRPr="003479A7">
              <w:rPr>
                <w:rFonts w:ascii="Times New Roman" w:hAnsi="Times New Roman" w:cs="Times New Roman"/>
                <w:sz w:val="24"/>
                <w:szCs w:val="24"/>
              </w:rPr>
              <w:t xml:space="preserve">, dengan </w:t>
            </w:r>
            <w:r w:rsidRPr="003479A7">
              <w:rPr>
                <w:rFonts w:ascii="Times New Roman" w:hAnsi="Times New Roman" w:cs="Times New Roman"/>
                <w:sz w:val="24"/>
                <w:szCs w:val="24"/>
              </w:rPr>
              <w:lastRenderedPageBreak/>
              <w:t>mengacu pada Cara pandang yang luas, umum mencakup nasional regional dan international.</w:t>
            </w:r>
          </w:p>
        </w:tc>
        <w:tc>
          <w:tcPr>
            <w:tcW w:w="560"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lastRenderedPageBreak/>
              <w:t xml:space="preserve">Penilaian proses dan hasil belajar yang mengacu pada Cara pandang yang luas, umum mencakup </w:t>
            </w:r>
            <w:r w:rsidRPr="003479A7">
              <w:rPr>
                <w:rFonts w:ascii="Times New Roman" w:hAnsi="Times New Roman" w:cs="Times New Roman"/>
                <w:sz w:val="24"/>
                <w:szCs w:val="24"/>
              </w:rPr>
              <w:lastRenderedPageBreak/>
              <w:t>nasional regional dan international.</w:t>
            </w:r>
          </w:p>
        </w:tc>
        <w:tc>
          <w:tcPr>
            <w:tcW w:w="548"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lastRenderedPageBreak/>
              <w:t xml:space="preserve">Kualifikasi dan kompetensi dosen dan tenaga kependidikan dalam rangka pemenuhan CP mengacu </w:t>
            </w:r>
            <w:r w:rsidRPr="003479A7">
              <w:rPr>
                <w:rFonts w:ascii="Times New Roman" w:hAnsi="Times New Roman" w:cs="Times New Roman"/>
                <w:sz w:val="24"/>
                <w:szCs w:val="24"/>
              </w:rPr>
              <w:lastRenderedPageBreak/>
              <w:t>keperluan PS untuk kepentingan nasional regional dan international.</w:t>
            </w:r>
          </w:p>
        </w:tc>
        <w:tc>
          <w:tcPr>
            <w:tcW w:w="600"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lastRenderedPageBreak/>
              <w:t xml:space="preserve">Sarana dan prasarana pembelajaran diuapayakan memenuhi CP yang mengacu pada Cara pandang yang </w:t>
            </w:r>
            <w:r w:rsidRPr="003479A7">
              <w:rPr>
                <w:rFonts w:ascii="Times New Roman" w:hAnsi="Times New Roman" w:cs="Times New Roman"/>
                <w:sz w:val="24"/>
                <w:szCs w:val="24"/>
              </w:rPr>
              <w:lastRenderedPageBreak/>
              <w:t>luas, umum mencakup nasional regional dan international.</w:t>
            </w:r>
          </w:p>
        </w:tc>
        <w:tc>
          <w:tcPr>
            <w:tcW w:w="568"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lastRenderedPageBreak/>
              <w:t xml:space="preserve">Perencanaan, pelaksanaan, pengendalian, pemantauan dan evaluasi, serta pelaporan kegiatan pembelajaran </w:t>
            </w:r>
            <w:r w:rsidRPr="003479A7">
              <w:rPr>
                <w:rFonts w:ascii="Times New Roman" w:hAnsi="Times New Roman" w:cs="Times New Roman"/>
                <w:sz w:val="24"/>
                <w:szCs w:val="24"/>
              </w:rPr>
              <w:lastRenderedPageBreak/>
              <w:t>pada tingkat program studi dilaksanakan dengan tetap perpedoman untuk kepentingan nasional regional dan international.</w:t>
            </w:r>
          </w:p>
        </w:tc>
        <w:tc>
          <w:tcPr>
            <w:tcW w:w="501" w:type="pct"/>
          </w:tcPr>
          <w:p w:rsidR="00AA3587" w:rsidRPr="003479A7" w:rsidRDefault="00AA3587" w:rsidP="00675213">
            <w:pPr>
              <w:rPr>
                <w:rFonts w:ascii="Times New Roman" w:hAnsi="Times New Roman" w:cs="Times New Roman"/>
                <w:sz w:val="24"/>
                <w:szCs w:val="24"/>
              </w:rPr>
            </w:pPr>
            <w:r w:rsidRPr="003479A7">
              <w:rPr>
                <w:rFonts w:ascii="Times New Roman" w:hAnsi="Times New Roman" w:cs="Times New Roman"/>
                <w:sz w:val="24"/>
                <w:szCs w:val="24"/>
              </w:rPr>
              <w:lastRenderedPageBreak/>
              <w:t xml:space="preserve">Besaran biaya investasi dan biaya opsrasional yang disusun dlm pemenuhan CP mengacu pada </w:t>
            </w:r>
            <w:r w:rsidRPr="003479A7">
              <w:rPr>
                <w:rFonts w:ascii="Times New Roman" w:hAnsi="Times New Roman" w:cs="Times New Roman"/>
                <w:sz w:val="24"/>
                <w:szCs w:val="24"/>
              </w:rPr>
              <w:lastRenderedPageBreak/>
              <w:t xml:space="preserve">kepentingan nasional regional dan international. </w:t>
            </w:r>
          </w:p>
        </w:tc>
      </w:tr>
    </w:tbl>
    <w:p w:rsidR="00AA3587" w:rsidRPr="003479A7" w:rsidRDefault="00AA3587" w:rsidP="00AA3587">
      <w:pPr>
        <w:rPr>
          <w:rFonts w:ascii="Times New Roman" w:hAnsi="Times New Roman" w:cs="Times New Roman"/>
          <w:sz w:val="24"/>
          <w:szCs w:val="24"/>
        </w:rPr>
      </w:pPr>
    </w:p>
    <w:p w:rsidR="00852813" w:rsidRPr="00846ACA" w:rsidRDefault="003D46E0" w:rsidP="008F23C2">
      <w:pPr>
        <w:spacing w:after="0" w:line="360" w:lineRule="auto"/>
        <w:jc w:val="both"/>
        <w:rPr>
          <w:rFonts w:ascii="Times New Roman" w:hAnsi="Times New Roman" w:cs="Times New Roman"/>
          <w:sz w:val="24"/>
          <w:szCs w:val="24"/>
        </w:rPr>
      </w:pPr>
      <w:proofErr w:type="gramStart"/>
      <w:r w:rsidRPr="003479A7">
        <w:rPr>
          <w:rFonts w:ascii="Times New Roman" w:eastAsia="Times New Roman" w:hAnsi="Times New Roman" w:cs="Times New Roman"/>
          <w:sz w:val="24"/>
          <w:szCs w:val="24"/>
        </w:rPr>
        <w:t xml:space="preserve">Kemudian yang menjadi roh dalam menjalankan pembelajaran di perguruan tinggi adalah kurikulum, yang dalam delapan standar nasional pendidikan tinggi dibahas </w:t>
      </w:r>
      <w:r w:rsidR="00497864" w:rsidRPr="003479A7">
        <w:rPr>
          <w:rFonts w:ascii="Times New Roman" w:eastAsia="Times New Roman" w:hAnsi="Times New Roman" w:cs="Times New Roman"/>
          <w:sz w:val="24"/>
          <w:szCs w:val="24"/>
        </w:rPr>
        <w:t>pada</w:t>
      </w:r>
      <w:r w:rsidRPr="003479A7">
        <w:rPr>
          <w:rFonts w:ascii="Times New Roman" w:eastAsia="Times New Roman" w:hAnsi="Times New Roman" w:cs="Times New Roman"/>
          <w:sz w:val="24"/>
          <w:szCs w:val="24"/>
        </w:rPr>
        <w:t xml:space="preserve"> standar kompetensi dan standar isi.</w:t>
      </w:r>
      <w:proofErr w:type="gramEnd"/>
      <w:r w:rsidRPr="003479A7">
        <w:rPr>
          <w:rFonts w:ascii="Times New Roman" w:eastAsia="Times New Roman" w:hAnsi="Times New Roman" w:cs="Times New Roman"/>
          <w:sz w:val="24"/>
          <w:szCs w:val="24"/>
        </w:rPr>
        <w:t xml:space="preserve"> </w:t>
      </w:r>
      <w:proofErr w:type="gramStart"/>
      <w:r w:rsidRPr="003479A7">
        <w:rPr>
          <w:rFonts w:ascii="Times New Roman" w:eastAsia="Times New Roman" w:hAnsi="Times New Roman" w:cs="Times New Roman"/>
          <w:sz w:val="24"/>
          <w:szCs w:val="24"/>
        </w:rPr>
        <w:t>Karena merupakan roh d</w:t>
      </w:r>
      <w:r w:rsidR="0094791D" w:rsidRPr="003479A7">
        <w:rPr>
          <w:rFonts w:ascii="Times New Roman" w:eastAsia="Times New Roman" w:hAnsi="Times New Roman" w:cs="Times New Roman"/>
          <w:sz w:val="24"/>
          <w:szCs w:val="24"/>
        </w:rPr>
        <w:t>a</w:t>
      </w:r>
      <w:r w:rsidRPr="003479A7">
        <w:rPr>
          <w:rFonts w:ascii="Times New Roman" w:eastAsia="Times New Roman" w:hAnsi="Times New Roman" w:cs="Times New Roman"/>
          <w:sz w:val="24"/>
          <w:szCs w:val="24"/>
        </w:rPr>
        <w:t>l</w:t>
      </w:r>
      <w:r w:rsidR="0094791D" w:rsidRPr="003479A7">
        <w:rPr>
          <w:rFonts w:ascii="Times New Roman" w:eastAsia="Times New Roman" w:hAnsi="Times New Roman" w:cs="Times New Roman"/>
          <w:sz w:val="24"/>
          <w:szCs w:val="24"/>
        </w:rPr>
        <w:t>a</w:t>
      </w:r>
      <w:r w:rsidRPr="003479A7">
        <w:rPr>
          <w:rFonts w:ascii="Times New Roman" w:eastAsia="Times New Roman" w:hAnsi="Times New Roman" w:cs="Times New Roman"/>
          <w:sz w:val="24"/>
          <w:szCs w:val="24"/>
        </w:rPr>
        <w:t>m pe</w:t>
      </w:r>
      <w:r w:rsidR="0094791D" w:rsidRPr="003479A7">
        <w:rPr>
          <w:rFonts w:ascii="Times New Roman" w:eastAsia="Times New Roman" w:hAnsi="Times New Roman" w:cs="Times New Roman"/>
          <w:sz w:val="24"/>
          <w:szCs w:val="24"/>
        </w:rPr>
        <w:t>n</w:t>
      </w:r>
      <w:r w:rsidRPr="003479A7">
        <w:rPr>
          <w:rFonts w:ascii="Times New Roman" w:eastAsia="Times New Roman" w:hAnsi="Times New Roman" w:cs="Times New Roman"/>
          <w:sz w:val="24"/>
          <w:szCs w:val="24"/>
        </w:rPr>
        <w:t>didikan</w:t>
      </w:r>
      <w:r w:rsidR="0094791D" w:rsidRPr="003479A7">
        <w:rPr>
          <w:rFonts w:ascii="Times New Roman" w:eastAsia="Times New Roman" w:hAnsi="Times New Roman" w:cs="Times New Roman"/>
          <w:sz w:val="24"/>
          <w:szCs w:val="24"/>
        </w:rPr>
        <w:t>,</w:t>
      </w:r>
      <w:r w:rsidRPr="003479A7">
        <w:rPr>
          <w:rFonts w:ascii="Times New Roman" w:eastAsia="Times New Roman" w:hAnsi="Times New Roman" w:cs="Times New Roman"/>
          <w:sz w:val="24"/>
          <w:szCs w:val="24"/>
        </w:rPr>
        <w:t xml:space="preserve"> maka k</w:t>
      </w:r>
      <w:r w:rsidR="00116130" w:rsidRPr="003479A7">
        <w:rPr>
          <w:rFonts w:ascii="Times New Roman" w:eastAsia="Times New Roman" w:hAnsi="Times New Roman" w:cs="Times New Roman"/>
          <w:sz w:val="24"/>
          <w:szCs w:val="24"/>
        </w:rPr>
        <w:t xml:space="preserve">edua komponen standar tersebut sangat </w:t>
      </w:r>
      <w:r w:rsidRPr="003479A7">
        <w:rPr>
          <w:rFonts w:ascii="Times New Roman" w:eastAsia="Times New Roman" w:hAnsi="Times New Roman" w:cs="Times New Roman"/>
          <w:sz w:val="24"/>
          <w:szCs w:val="24"/>
        </w:rPr>
        <w:t>strategis dalam menerapkan kearifan lokal.</w:t>
      </w:r>
      <w:proofErr w:type="gramEnd"/>
      <w:r w:rsidRPr="003479A7">
        <w:rPr>
          <w:rFonts w:ascii="Times New Roman" w:eastAsia="Times New Roman" w:hAnsi="Times New Roman" w:cs="Times New Roman"/>
          <w:sz w:val="24"/>
          <w:szCs w:val="24"/>
        </w:rPr>
        <w:t xml:space="preserve"> Bentuk </w:t>
      </w:r>
      <w:r w:rsidR="00497864" w:rsidRPr="003479A7">
        <w:rPr>
          <w:rFonts w:ascii="Times New Roman" w:eastAsia="Times New Roman" w:hAnsi="Times New Roman" w:cs="Times New Roman"/>
          <w:sz w:val="24"/>
          <w:szCs w:val="24"/>
        </w:rPr>
        <w:t xml:space="preserve">teknis </w:t>
      </w:r>
      <w:r w:rsidRPr="003479A7">
        <w:rPr>
          <w:rFonts w:ascii="Times New Roman" w:eastAsia="Times New Roman" w:hAnsi="Times New Roman" w:cs="Times New Roman"/>
          <w:sz w:val="24"/>
          <w:szCs w:val="24"/>
        </w:rPr>
        <w:t xml:space="preserve">dari </w:t>
      </w:r>
      <w:r w:rsidR="00CB04BE" w:rsidRPr="003479A7">
        <w:rPr>
          <w:rFonts w:ascii="Times New Roman" w:eastAsia="Times New Roman" w:hAnsi="Times New Roman" w:cs="Times New Roman"/>
          <w:sz w:val="24"/>
          <w:szCs w:val="24"/>
        </w:rPr>
        <w:t xml:space="preserve">standar kompetensi dan standar </w:t>
      </w:r>
      <w:proofErr w:type="gramStart"/>
      <w:r w:rsidR="00CB04BE" w:rsidRPr="003479A7">
        <w:rPr>
          <w:rFonts w:ascii="Times New Roman" w:eastAsia="Times New Roman" w:hAnsi="Times New Roman" w:cs="Times New Roman"/>
          <w:sz w:val="24"/>
          <w:szCs w:val="24"/>
        </w:rPr>
        <w:t xml:space="preserve">isi </w:t>
      </w:r>
      <w:r w:rsidR="00116130" w:rsidRPr="003479A7">
        <w:rPr>
          <w:rFonts w:ascii="Times New Roman" w:eastAsia="Times New Roman" w:hAnsi="Times New Roman" w:cs="Times New Roman"/>
          <w:sz w:val="24"/>
          <w:szCs w:val="24"/>
        </w:rPr>
        <w:t xml:space="preserve"> adalah</w:t>
      </w:r>
      <w:proofErr w:type="gramEnd"/>
      <w:r w:rsidR="00116130" w:rsidRPr="003479A7">
        <w:rPr>
          <w:rFonts w:ascii="Times New Roman" w:eastAsia="Times New Roman" w:hAnsi="Times New Roman" w:cs="Times New Roman"/>
          <w:sz w:val="24"/>
          <w:szCs w:val="24"/>
        </w:rPr>
        <w:t xml:space="preserve"> capaian pembelajaran dan kurikulum.</w:t>
      </w:r>
      <w:r w:rsidR="00CB04BE" w:rsidRPr="003479A7">
        <w:rPr>
          <w:rFonts w:ascii="Times New Roman" w:eastAsia="Times New Roman" w:hAnsi="Times New Roman" w:cs="Times New Roman"/>
          <w:sz w:val="24"/>
          <w:szCs w:val="24"/>
        </w:rPr>
        <w:t xml:space="preserve"> </w:t>
      </w:r>
      <w:r w:rsidR="008F23C2" w:rsidRPr="003479A7">
        <w:rPr>
          <w:rFonts w:ascii="Times New Roman" w:eastAsia="Times New Roman" w:hAnsi="Times New Roman" w:cs="Times New Roman"/>
          <w:sz w:val="24"/>
          <w:szCs w:val="24"/>
        </w:rPr>
        <w:t>Kompetensi lulusan yang tersusun dalam capaian pembelajaran pada setiap program studi atau jurusan yang ada di lingkungan I</w:t>
      </w:r>
      <w:r w:rsidR="00497864" w:rsidRPr="003479A7">
        <w:rPr>
          <w:rFonts w:ascii="Times New Roman" w:eastAsia="Times New Roman" w:hAnsi="Times New Roman" w:cs="Times New Roman"/>
          <w:sz w:val="24"/>
          <w:szCs w:val="24"/>
        </w:rPr>
        <w:t xml:space="preserve">nstitut </w:t>
      </w:r>
      <w:r w:rsidR="008F23C2" w:rsidRPr="003479A7">
        <w:rPr>
          <w:rFonts w:ascii="Times New Roman" w:eastAsia="Times New Roman" w:hAnsi="Times New Roman" w:cs="Times New Roman"/>
          <w:sz w:val="24"/>
          <w:szCs w:val="24"/>
        </w:rPr>
        <w:t>S</w:t>
      </w:r>
      <w:r w:rsidR="00497864" w:rsidRPr="003479A7">
        <w:rPr>
          <w:rFonts w:ascii="Times New Roman" w:eastAsia="Times New Roman" w:hAnsi="Times New Roman" w:cs="Times New Roman"/>
          <w:sz w:val="24"/>
          <w:szCs w:val="24"/>
        </w:rPr>
        <w:t xml:space="preserve">eni </w:t>
      </w:r>
      <w:r w:rsidR="008F23C2" w:rsidRPr="003479A7">
        <w:rPr>
          <w:rFonts w:ascii="Times New Roman" w:eastAsia="Times New Roman" w:hAnsi="Times New Roman" w:cs="Times New Roman"/>
          <w:sz w:val="24"/>
          <w:szCs w:val="24"/>
        </w:rPr>
        <w:t>I</w:t>
      </w:r>
      <w:r w:rsidR="00497864" w:rsidRPr="003479A7">
        <w:rPr>
          <w:rFonts w:ascii="Times New Roman" w:eastAsia="Times New Roman" w:hAnsi="Times New Roman" w:cs="Times New Roman"/>
          <w:sz w:val="24"/>
          <w:szCs w:val="24"/>
        </w:rPr>
        <w:t xml:space="preserve">ndonesia </w:t>
      </w:r>
      <w:r w:rsidR="008F23C2" w:rsidRPr="003479A7">
        <w:rPr>
          <w:rFonts w:ascii="Times New Roman" w:eastAsia="Times New Roman" w:hAnsi="Times New Roman" w:cs="Times New Roman"/>
          <w:sz w:val="24"/>
          <w:szCs w:val="24"/>
        </w:rPr>
        <w:t xml:space="preserve">Denpasar adalah lulusan yang mampu </w:t>
      </w:r>
      <w:r w:rsidR="008F23C2" w:rsidRPr="003479A7">
        <w:rPr>
          <w:rFonts w:ascii="Times New Roman" w:hAnsi="Times New Roman" w:cs="Times New Roman"/>
          <w:sz w:val="24"/>
          <w:szCs w:val="24"/>
          <w:lang w:val="id-ID"/>
        </w:rPr>
        <w:t>menjadi pusat unggulan (</w:t>
      </w:r>
      <w:r w:rsidR="008F23C2" w:rsidRPr="001A0560">
        <w:rPr>
          <w:rFonts w:ascii="Times New Roman" w:hAnsi="Times New Roman" w:cs="Times New Roman"/>
          <w:i/>
          <w:sz w:val="24"/>
          <w:szCs w:val="24"/>
          <w:lang w:val="id-ID"/>
        </w:rPr>
        <w:t>centre of excellence</w:t>
      </w:r>
      <w:r w:rsidR="008F23C2" w:rsidRPr="003479A7">
        <w:rPr>
          <w:rFonts w:ascii="Times New Roman" w:hAnsi="Times New Roman" w:cs="Times New Roman"/>
          <w:sz w:val="24"/>
          <w:szCs w:val="24"/>
          <w:lang w:val="id-ID"/>
        </w:rPr>
        <w:t>) seni budaya berbasis kearifan lokal berwawasan universal</w:t>
      </w:r>
      <w:r w:rsidR="008F23C2" w:rsidRPr="003479A7">
        <w:rPr>
          <w:rFonts w:ascii="Times New Roman" w:hAnsi="Times New Roman" w:cs="Times New Roman"/>
          <w:sz w:val="24"/>
          <w:szCs w:val="24"/>
        </w:rPr>
        <w:t xml:space="preserve"> sesuai dengan masing-masing program st</w:t>
      </w:r>
      <w:r w:rsidR="001A0560">
        <w:rPr>
          <w:rFonts w:ascii="Times New Roman" w:hAnsi="Times New Roman" w:cs="Times New Roman"/>
          <w:sz w:val="24"/>
          <w:szCs w:val="24"/>
        </w:rPr>
        <w:t>u</w:t>
      </w:r>
      <w:r w:rsidR="008F23C2" w:rsidRPr="003479A7">
        <w:rPr>
          <w:rFonts w:ascii="Times New Roman" w:hAnsi="Times New Roman" w:cs="Times New Roman"/>
          <w:sz w:val="24"/>
          <w:szCs w:val="24"/>
        </w:rPr>
        <w:t xml:space="preserve">di yang dipilihnya. </w:t>
      </w:r>
      <w:r w:rsidR="00846ACA">
        <w:rPr>
          <w:rFonts w:ascii="Times New Roman" w:hAnsi="Times New Roman" w:cs="Times New Roman"/>
          <w:sz w:val="24"/>
          <w:szCs w:val="24"/>
        </w:rPr>
        <w:t>Tentunya penyusunan capaian pembelajaran menggunakan tolok ukur jenjang KKNI yang dinyatakan dalam Peraturan Mentri Pendidikan dan Kebudayaan Republik Indonesia nomor 73 Tahun 2013 tentang Penerapan Kerangka kualifikasi Nasional Ind</w:t>
      </w:r>
      <w:r w:rsidR="000909A5">
        <w:rPr>
          <w:rFonts w:ascii="Times New Roman" w:hAnsi="Times New Roman" w:cs="Times New Roman"/>
          <w:sz w:val="24"/>
          <w:szCs w:val="24"/>
        </w:rPr>
        <w:t>onesia (Tim Kurikulum dan Pembelajaran, 2014)</w:t>
      </w:r>
      <w:r w:rsidR="00846ACA">
        <w:rPr>
          <w:rFonts w:ascii="Times New Roman" w:hAnsi="Times New Roman" w:cs="Times New Roman"/>
          <w:sz w:val="24"/>
          <w:szCs w:val="24"/>
        </w:rPr>
        <w:t xml:space="preserve">. </w:t>
      </w:r>
      <w:proofErr w:type="gramStart"/>
      <w:r w:rsidR="008F23C2" w:rsidRPr="003479A7">
        <w:rPr>
          <w:rFonts w:ascii="Times New Roman" w:hAnsi="Times New Roman" w:cs="Times New Roman"/>
          <w:sz w:val="24"/>
          <w:szCs w:val="24"/>
        </w:rPr>
        <w:t xml:space="preserve">Sebagai </w:t>
      </w:r>
      <w:r w:rsidR="00497864" w:rsidRPr="003479A7">
        <w:rPr>
          <w:rFonts w:ascii="Times New Roman" w:hAnsi="Times New Roman" w:cs="Times New Roman"/>
          <w:sz w:val="24"/>
          <w:szCs w:val="24"/>
        </w:rPr>
        <w:t>ilutrasi</w:t>
      </w:r>
      <w:r w:rsidR="008F23C2" w:rsidRPr="003479A7">
        <w:rPr>
          <w:rFonts w:ascii="Times New Roman" w:hAnsi="Times New Roman" w:cs="Times New Roman"/>
          <w:sz w:val="24"/>
          <w:szCs w:val="24"/>
        </w:rPr>
        <w:t xml:space="preserve"> program studi desain interior capainan pembelajaran utamanya adalah sebagai seorang perancang ruang dalam yang unggul, memiliki pengetahuan yang berlandaskan kearifan lokal.</w:t>
      </w:r>
      <w:proofErr w:type="gramEnd"/>
    </w:p>
    <w:p w:rsidR="00116130" w:rsidRPr="003479A7" w:rsidRDefault="00CB04BE" w:rsidP="00852813">
      <w:pPr>
        <w:spacing w:after="0" w:line="360" w:lineRule="auto"/>
        <w:ind w:firstLine="720"/>
        <w:jc w:val="both"/>
        <w:rPr>
          <w:rFonts w:ascii="Times New Roman" w:eastAsia="Times New Roman" w:hAnsi="Times New Roman" w:cs="Times New Roman"/>
          <w:sz w:val="24"/>
          <w:szCs w:val="24"/>
        </w:rPr>
      </w:pPr>
      <w:proofErr w:type="gramStart"/>
      <w:r w:rsidRPr="003479A7">
        <w:rPr>
          <w:rFonts w:ascii="Times New Roman" w:eastAsia="Times New Roman" w:hAnsi="Times New Roman" w:cs="Times New Roman"/>
          <w:sz w:val="24"/>
          <w:szCs w:val="24"/>
        </w:rPr>
        <w:t>Capaian pembelajaran adalah kriteria minimal tentang kualifikasi kemampuan lulusan yang mencakup sikap</w:t>
      </w:r>
      <w:r w:rsidR="00852813" w:rsidRPr="003479A7">
        <w:rPr>
          <w:rFonts w:ascii="Times New Roman" w:eastAsia="Times New Roman" w:hAnsi="Times New Roman" w:cs="Times New Roman"/>
          <w:sz w:val="24"/>
          <w:szCs w:val="24"/>
        </w:rPr>
        <w:t>, p</w:t>
      </w:r>
      <w:r w:rsidR="00001B20" w:rsidRPr="003479A7">
        <w:rPr>
          <w:rFonts w:ascii="Times New Roman" w:eastAsia="Times New Roman" w:hAnsi="Times New Roman" w:cs="Times New Roman"/>
          <w:sz w:val="24"/>
          <w:szCs w:val="24"/>
        </w:rPr>
        <w:t>engetahuan dan keterampilan.</w:t>
      </w:r>
      <w:proofErr w:type="gramEnd"/>
      <w:r w:rsidR="00001B20" w:rsidRPr="003479A7">
        <w:rPr>
          <w:rFonts w:ascii="Times New Roman" w:eastAsia="Times New Roman" w:hAnsi="Times New Roman" w:cs="Times New Roman"/>
          <w:sz w:val="24"/>
          <w:szCs w:val="24"/>
        </w:rPr>
        <w:t xml:space="preserve"> Sikap, merupakan perilaku yang benar dan berbudaya sebagai hasil dari internalisasi dan aktualisasi nilai dan </w:t>
      </w:r>
      <w:proofErr w:type="gramStart"/>
      <w:r w:rsidR="00001B20" w:rsidRPr="003479A7">
        <w:rPr>
          <w:rFonts w:ascii="Times New Roman" w:eastAsia="Times New Roman" w:hAnsi="Times New Roman" w:cs="Times New Roman"/>
          <w:sz w:val="24"/>
          <w:szCs w:val="24"/>
        </w:rPr>
        <w:t>norma</w:t>
      </w:r>
      <w:proofErr w:type="gramEnd"/>
      <w:r w:rsidR="00001B20" w:rsidRPr="003479A7">
        <w:rPr>
          <w:rFonts w:ascii="Times New Roman" w:eastAsia="Times New Roman" w:hAnsi="Times New Roman" w:cs="Times New Roman"/>
          <w:sz w:val="24"/>
          <w:szCs w:val="24"/>
        </w:rPr>
        <w:t xml:space="preserve"> yang tercermin dalam kehidupan spiritual dan sosial melalui proses pembelajaran, pengalaman kerja mahas</w:t>
      </w:r>
      <w:r w:rsidR="0094791D" w:rsidRPr="003479A7">
        <w:rPr>
          <w:rFonts w:ascii="Times New Roman" w:eastAsia="Times New Roman" w:hAnsi="Times New Roman" w:cs="Times New Roman"/>
          <w:sz w:val="24"/>
          <w:szCs w:val="24"/>
        </w:rPr>
        <w:t xml:space="preserve">iswa, </w:t>
      </w:r>
      <w:r w:rsidR="0094791D" w:rsidRPr="003479A7">
        <w:rPr>
          <w:rFonts w:ascii="Times New Roman" w:eastAsia="Times New Roman" w:hAnsi="Times New Roman" w:cs="Times New Roman"/>
          <w:sz w:val="24"/>
          <w:szCs w:val="24"/>
        </w:rPr>
        <w:lastRenderedPageBreak/>
        <w:t>penilaian dan atau pengam</w:t>
      </w:r>
      <w:r w:rsidR="00001B20" w:rsidRPr="003479A7">
        <w:rPr>
          <w:rFonts w:ascii="Times New Roman" w:eastAsia="Times New Roman" w:hAnsi="Times New Roman" w:cs="Times New Roman"/>
          <w:sz w:val="24"/>
          <w:szCs w:val="24"/>
        </w:rPr>
        <w:t>dian mayarakat yang terkait pembelajaran. Pengetahuan, merupakan konsep, teori, metode dan/atau falsafah bidang ilmu tertentu secara sistematis yang diperoleh melalui penalaran dalam proses pembelajaran</w:t>
      </w:r>
      <w:r w:rsidR="0094791D" w:rsidRPr="003479A7">
        <w:rPr>
          <w:rFonts w:ascii="Times New Roman" w:eastAsia="Times New Roman" w:hAnsi="Times New Roman" w:cs="Times New Roman"/>
          <w:sz w:val="24"/>
          <w:szCs w:val="24"/>
        </w:rPr>
        <w:t>, pengalaman kerja mahasiswa, penilaian dan atau pengamdian mayarakat yang terkait pembelajaran. Keterampilan, merupakan kemampuan melalukan unjuk kerja dengan menggunakan konsep, teori, metode, bahan, dan/atau instrumen, yang diperoleh melalui melalui proses pembelajaran, pengalaman kerja mahasiswa, penilaian dan atau pengabdian mayarakat yang terkait pembelajaran, yang mencakup: 1) keterampilan umum: sebagai kemampuan kerja umum yang wajib dimiliki oleh setiap lulusan dalam rangka menjamin kesetaraan kemampuan lulusan sesuai tingkat program dan jenis pendididkan tinggi; dan 2) ketrampilan khusus sebagai kemampuan kerja khusus yang wajib dimiliki oleh setiap lulusan sesuai dengan bidang keilmuan program studi.</w:t>
      </w:r>
      <w:r w:rsidR="002E1B12" w:rsidRPr="003479A7">
        <w:rPr>
          <w:rFonts w:ascii="Times New Roman" w:eastAsia="Times New Roman" w:hAnsi="Times New Roman" w:cs="Times New Roman"/>
          <w:sz w:val="24"/>
          <w:szCs w:val="24"/>
        </w:rPr>
        <w:t xml:space="preserve"> </w:t>
      </w:r>
      <w:r w:rsidR="002E1B12" w:rsidRPr="003479A7">
        <w:rPr>
          <w:rFonts w:ascii="Times New Roman" w:hAnsi="Times New Roman" w:cs="Times New Roman"/>
          <w:snapToGrid w:val="0"/>
          <w:sz w:val="24"/>
          <w:szCs w:val="24"/>
        </w:rPr>
        <w:t>(Permen Dikti nomor</w:t>
      </w:r>
      <w:proofErr w:type="gramStart"/>
      <w:r w:rsidR="002E1B12" w:rsidRPr="003479A7">
        <w:rPr>
          <w:rFonts w:ascii="Times New Roman" w:hAnsi="Times New Roman" w:cs="Times New Roman"/>
          <w:snapToGrid w:val="0"/>
          <w:sz w:val="24"/>
          <w:szCs w:val="24"/>
        </w:rPr>
        <w:t>:49</w:t>
      </w:r>
      <w:proofErr w:type="gramEnd"/>
      <w:r w:rsidR="002E1B12" w:rsidRPr="003479A7">
        <w:rPr>
          <w:rFonts w:ascii="Times New Roman" w:hAnsi="Times New Roman" w:cs="Times New Roman"/>
          <w:snapToGrid w:val="0"/>
          <w:sz w:val="24"/>
          <w:szCs w:val="24"/>
        </w:rPr>
        <w:t xml:space="preserve"> th 2014. Tentang SN Dikti)</w:t>
      </w:r>
    </w:p>
    <w:p w:rsidR="002F0589" w:rsidRPr="003479A7" w:rsidRDefault="00E2772E" w:rsidP="0094791D">
      <w:pPr>
        <w:spacing w:after="0"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ab/>
      </w:r>
      <w:proofErr w:type="gramStart"/>
      <w:r w:rsidR="0094791D" w:rsidRPr="003479A7">
        <w:rPr>
          <w:rFonts w:ascii="Times New Roman" w:eastAsia="Times New Roman" w:hAnsi="Times New Roman" w:cs="Times New Roman"/>
          <w:sz w:val="24"/>
          <w:szCs w:val="24"/>
        </w:rPr>
        <w:t xml:space="preserve">Kurikulum adalah seperangkat rencana dan pengaturan mengenai capaian pembelajaran </w:t>
      </w:r>
      <w:r w:rsidR="002E1B12" w:rsidRPr="003479A7">
        <w:rPr>
          <w:rFonts w:ascii="Times New Roman" w:eastAsia="Times New Roman" w:hAnsi="Times New Roman" w:cs="Times New Roman"/>
          <w:sz w:val="24"/>
          <w:szCs w:val="24"/>
        </w:rPr>
        <w:t>lulusan, bahan kajian, dan penilaian yang digunkan sebagai pedoman penyelenggaraan program studi.</w:t>
      </w:r>
      <w:proofErr w:type="gramEnd"/>
      <w:r w:rsidR="002E1B12" w:rsidRPr="003479A7">
        <w:rPr>
          <w:rFonts w:ascii="Times New Roman" w:eastAsia="Times New Roman" w:hAnsi="Times New Roman" w:cs="Times New Roman"/>
          <w:sz w:val="24"/>
          <w:szCs w:val="24"/>
        </w:rPr>
        <w:t xml:space="preserve"> </w:t>
      </w:r>
      <w:proofErr w:type="gramStart"/>
      <w:r w:rsidRPr="003479A7">
        <w:rPr>
          <w:rFonts w:ascii="Times New Roman" w:eastAsia="Times New Roman" w:hAnsi="Times New Roman" w:cs="Times New Roman"/>
          <w:sz w:val="24"/>
          <w:szCs w:val="24"/>
        </w:rPr>
        <w:t>Dalam pandangan I</w:t>
      </w:r>
      <w:r w:rsidR="00497864" w:rsidRPr="003479A7">
        <w:rPr>
          <w:rFonts w:ascii="Times New Roman" w:eastAsia="Times New Roman" w:hAnsi="Times New Roman" w:cs="Times New Roman"/>
          <w:sz w:val="24"/>
          <w:szCs w:val="24"/>
        </w:rPr>
        <w:t xml:space="preserve">nstitut </w:t>
      </w:r>
      <w:r w:rsidRPr="003479A7">
        <w:rPr>
          <w:rFonts w:ascii="Times New Roman" w:eastAsia="Times New Roman" w:hAnsi="Times New Roman" w:cs="Times New Roman"/>
          <w:sz w:val="24"/>
          <w:szCs w:val="24"/>
        </w:rPr>
        <w:t>S</w:t>
      </w:r>
      <w:r w:rsidR="00497864" w:rsidRPr="003479A7">
        <w:rPr>
          <w:rFonts w:ascii="Times New Roman" w:eastAsia="Times New Roman" w:hAnsi="Times New Roman" w:cs="Times New Roman"/>
          <w:sz w:val="24"/>
          <w:szCs w:val="24"/>
        </w:rPr>
        <w:t xml:space="preserve">eni </w:t>
      </w:r>
      <w:r w:rsidRPr="003479A7">
        <w:rPr>
          <w:rFonts w:ascii="Times New Roman" w:eastAsia="Times New Roman" w:hAnsi="Times New Roman" w:cs="Times New Roman"/>
          <w:sz w:val="24"/>
          <w:szCs w:val="24"/>
        </w:rPr>
        <w:t>I</w:t>
      </w:r>
      <w:r w:rsidR="00497864" w:rsidRPr="003479A7">
        <w:rPr>
          <w:rFonts w:ascii="Times New Roman" w:eastAsia="Times New Roman" w:hAnsi="Times New Roman" w:cs="Times New Roman"/>
          <w:sz w:val="24"/>
          <w:szCs w:val="24"/>
        </w:rPr>
        <w:t>ndonesia</w:t>
      </w:r>
      <w:r w:rsidRPr="003479A7">
        <w:rPr>
          <w:rFonts w:ascii="Times New Roman" w:eastAsia="Times New Roman" w:hAnsi="Times New Roman" w:cs="Times New Roman"/>
          <w:sz w:val="24"/>
          <w:szCs w:val="24"/>
        </w:rPr>
        <w:t xml:space="preserve"> Denpasar pengembangan kurikulum yang memiliki kearifan lokal adalah</w:t>
      </w:r>
      <w:r w:rsidR="003A529F" w:rsidRPr="003479A7">
        <w:rPr>
          <w:rFonts w:ascii="Times New Roman" w:eastAsia="Times New Roman" w:hAnsi="Times New Roman" w:cs="Times New Roman"/>
          <w:sz w:val="24"/>
          <w:szCs w:val="24"/>
        </w:rPr>
        <w:t xml:space="preserve"> </w:t>
      </w:r>
      <w:r w:rsidR="00AA64D9" w:rsidRPr="003479A7">
        <w:rPr>
          <w:rFonts w:ascii="Times New Roman" w:eastAsia="Times New Roman" w:hAnsi="Times New Roman" w:cs="Times New Roman"/>
          <w:sz w:val="24"/>
          <w:szCs w:val="24"/>
        </w:rPr>
        <w:t>perangkat mata pelajaran dan program pendidikan yang mengadopsi kearifan lokal yang ada di daerah Bali.</w:t>
      </w:r>
      <w:proofErr w:type="gramEnd"/>
      <w:r w:rsidR="00AA64D9" w:rsidRPr="003479A7">
        <w:rPr>
          <w:rFonts w:ascii="Times New Roman" w:eastAsia="Times New Roman" w:hAnsi="Times New Roman" w:cs="Times New Roman"/>
          <w:sz w:val="24"/>
          <w:szCs w:val="24"/>
        </w:rPr>
        <w:t xml:space="preserve"> Dari dua belas program s</w:t>
      </w:r>
      <w:r w:rsidR="00D048F2" w:rsidRPr="003479A7">
        <w:rPr>
          <w:rFonts w:ascii="Times New Roman" w:eastAsia="Times New Roman" w:hAnsi="Times New Roman" w:cs="Times New Roman"/>
          <w:sz w:val="24"/>
          <w:szCs w:val="24"/>
        </w:rPr>
        <w:t>tudi (jurusan), enam yang adalah</w:t>
      </w:r>
      <w:r w:rsidR="00AA64D9" w:rsidRPr="003479A7">
        <w:rPr>
          <w:rFonts w:ascii="Times New Roman" w:eastAsia="Times New Roman" w:hAnsi="Times New Roman" w:cs="Times New Roman"/>
          <w:sz w:val="24"/>
          <w:szCs w:val="24"/>
        </w:rPr>
        <w:t xml:space="preserve"> program studi yang tumbuh dan berkembang dari masyarakat lokal Bali yaitu: </w:t>
      </w:r>
      <w:r w:rsidR="00497864" w:rsidRPr="003479A7">
        <w:rPr>
          <w:rFonts w:ascii="Times New Roman" w:eastAsia="Times New Roman" w:hAnsi="Times New Roman" w:cs="Times New Roman"/>
          <w:sz w:val="24"/>
          <w:szCs w:val="24"/>
        </w:rPr>
        <w:t xml:space="preserve">program studi </w:t>
      </w:r>
      <w:r w:rsidR="00AA64D9" w:rsidRPr="003479A7">
        <w:rPr>
          <w:rFonts w:ascii="Times New Roman" w:eastAsia="Times New Roman" w:hAnsi="Times New Roman" w:cs="Times New Roman"/>
          <w:sz w:val="24"/>
          <w:szCs w:val="24"/>
        </w:rPr>
        <w:t xml:space="preserve">Seni Tari; </w:t>
      </w:r>
      <w:r w:rsidR="00497864" w:rsidRPr="003479A7">
        <w:rPr>
          <w:rFonts w:ascii="Times New Roman" w:eastAsia="Times New Roman" w:hAnsi="Times New Roman" w:cs="Times New Roman"/>
          <w:sz w:val="24"/>
          <w:szCs w:val="24"/>
        </w:rPr>
        <w:t>program studi K</w:t>
      </w:r>
      <w:r w:rsidR="00AA64D9" w:rsidRPr="003479A7">
        <w:rPr>
          <w:rFonts w:ascii="Times New Roman" w:eastAsia="Times New Roman" w:hAnsi="Times New Roman" w:cs="Times New Roman"/>
          <w:sz w:val="24"/>
          <w:szCs w:val="24"/>
        </w:rPr>
        <w:t xml:space="preserve">erawitan; </w:t>
      </w:r>
      <w:r w:rsidR="00497864" w:rsidRPr="003479A7">
        <w:rPr>
          <w:rFonts w:ascii="Times New Roman" w:eastAsia="Times New Roman" w:hAnsi="Times New Roman" w:cs="Times New Roman"/>
          <w:sz w:val="24"/>
          <w:szCs w:val="24"/>
        </w:rPr>
        <w:t>program studi P</w:t>
      </w:r>
      <w:r w:rsidR="00AA64D9" w:rsidRPr="003479A7">
        <w:rPr>
          <w:rFonts w:ascii="Times New Roman" w:eastAsia="Times New Roman" w:hAnsi="Times New Roman" w:cs="Times New Roman"/>
          <w:sz w:val="24"/>
          <w:szCs w:val="24"/>
        </w:rPr>
        <w:t xml:space="preserve">edalangan; </w:t>
      </w:r>
      <w:r w:rsidR="00497864" w:rsidRPr="003479A7">
        <w:rPr>
          <w:rFonts w:ascii="Times New Roman" w:eastAsia="Times New Roman" w:hAnsi="Times New Roman" w:cs="Times New Roman"/>
          <w:sz w:val="24"/>
          <w:szCs w:val="24"/>
        </w:rPr>
        <w:t xml:space="preserve">program studi </w:t>
      </w:r>
      <w:r w:rsidR="00AA64D9" w:rsidRPr="003479A7">
        <w:rPr>
          <w:rFonts w:ascii="Times New Roman" w:eastAsia="Times New Roman" w:hAnsi="Times New Roman" w:cs="Times New Roman"/>
          <w:sz w:val="24"/>
          <w:szCs w:val="24"/>
        </w:rPr>
        <w:t xml:space="preserve">sendratasik; </w:t>
      </w:r>
      <w:r w:rsidR="00497864" w:rsidRPr="003479A7">
        <w:rPr>
          <w:rFonts w:ascii="Times New Roman" w:eastAsia="Times New Roman" w:hAnsi="Times New Roman" w:cs="Times New Roman"/>
          <w:sz w:val="24"/>
          <w:szCs w:val="24"/>
        </w:rPr>
        <w:t>program studi R</w:t>
      </w:r>
      <w:r w:rsidR="00AA64D9" w:rsidRPr="003479A7">
        <w:rPr>
          <w:rFonts w:ascii="Times New Roman" w:eastAsia="Times New Roman" w:hAnsi="Times New Roman" w:cs="Times New Roman"/>
          <w:sz w:val="24"/>
          <w:szCs w:val="24"/>
        </w:rPr>
        <w:t xml:space="preserve">upa </w:t>
      </w:r>
      <w:r w:rsidR="00497864" w:rsidRPr="003479A7">
        <w:rPr>
          <w:rFonts w:ascii="Times New Roman" w:eastAsia="Times New Roman" w:hAnsi="Times New Roman" w:cs="Times New Roman"/>
          <w:sz w:val="24"/>
          <w:szCs w:val="24"/>
        </w:rPr>
        <w:t>M</w:t>
      </w:r>
      <w:r w:rsidR="00AA64D9" w:rsidRPr="003479A7">
        <w:rPr>
          <w:rFonts w:ascii="Times New Roman" w:eastAsia="Times New Roman" w:hAnsi="Times New Roman" w:cs="Times New Roman"/>
          <w:sz w:val="24"/>
          <w:szCs w:val="24"/>
        </w:rPr>
        <w:t xml:space="preserve">urni, </w:t>
      </w:r>
      <w:r w:rsidR="00497864" w:rsidRPr="003479A7">
        <w:rPr>
          <w:rFonts w:ascii="Times New Roman" w:eastAsia="Times New Roman" w:hAnsi="Times New Roman" w:cs="Times New Roman"/>
          <w:sz w:val="24"/>
          <w:szCs w:val="24"/>
        </w:rPr>
        <w:t>program studi K</w:t>
      </w:r>
      <w:r w:rsidR="00AA64D9" w:rsidRPr="003479A7">
        <w:rPr>
          <w:rFonts w:ascii="Times New Roman" w:eastAsia="Times New Roman" w:hAnsi="Times New Roman" w:cs="Times New Roman"/>
          <w:sz w:val="24"/>
          <w:szCs w:val="24"/>
        </w:rPr>
        <w:t xml:space="preserve">riya, sehingga </w:t>
      </w:r>
      <w:r w:rsidR="00B0620E" w:rsidRPr="003479A7">
        <w:rPr>
          <w:rFonts w:ascii="Times New Roman" w:eastAsia="Times New Roman" w:hAnsi="Times New Roman" w:cs="Times New Roman"/>
          <w:sz w:val="24"/>
          <w:szCs w:val="24"/>
        </w:rPr>
        <w:t xml:space="preserve">kurikulum yang mengembangkan </w:t>
      </w:r>
      <w:r w:rsidR="00AA64D9" w:rsidRPr="003479A7">
        <w:rPr>
          <w:rFonts w:ascii="Times New Roman" w:eastAsia="Times New Roman" w:hAnsi="Times New Roman" w:cs="Times New Roman"/>
          <w:sz w:val="24"/>
          <w:szCs w:val="24"/>
        </w:rPr>
        <w:t xml:space="preserve">matakuliah berkearifan lokal </w:t>
      </w:r>
      <w:r w:rsidR="004B3B6F" w:rsidRPr="003479A7">
        <w:rPr>
          <w:rFonts w:ascii="Times New Roman" w:eastAsia="Times New Roman" w:hAnsi="Times New Roman" w:cs="Times New Roman"/>
          <w:sz w:val="24"/>
          <w:szCs w:val="24"/>
        </w:rPr>
        <w:t>sudah dengan sendirinya ada di dalam program studi itu sendiri</w:t>
      </w:r>
      <w:r w:rsidR="00AA64D9" w:rsidRPr="003479A7">
        <w:rPr>
          <w:rFonts w:ascii="Times New Roman" w:eastAsia="Times New Roman" w:hAnsi="Times New Roman" w:cs="Times New Roman"/>
          <w:sz w:val="24"/>
          <w:szCs w:val="24"/>
        </w:rPr>
        <w:t xml:space="preserve">. Sedangkan sisanya adalah program studi yang diadopsi dari luar: </w:t>
      </w:r>
      <w:r w:rsidR="00497864" w:rsidRPr="003479A7">
        <w:rPr>
          <w:rFonts w:ascii="Times New Roman" w:eastAsia="Times New Roman" w:hAnsi="Times New Roman" w:cs="Times New Roman"/>
          <w:sz w:val="24"/>
          <w:szCs w:val="24"/>
        </w:rPr>
        <w:t xml:space="preserve">program studi </w:t>
      </w:r>
      <w:r w:rsidR="00AA64D9" w:rsidRPr="003479A7">
        <w:rPr>
          <w:rFonts w:ascii="Times New Roman" w:eastAsia="Times New Roman" w:hAnsi="Times New Roman" w:cs="Times New Roman"/>
          <w:sz w:val="24"/>
          <w:szCs w:val="24"/>
        </w:rPr>
        <w:t xml:space="preserve">Desain Interior, </w:t>
      </w:r>
      <w:r w:rsidR="00497864" w:rsidRPr="003479A7">
        <w:rPr>
          <w:rFonts w:ascii="Times New Roman" w:eastAsia="Times New Roman" w:hAnsi="Times New Roman" w:cs="Times New Roman"/>
          <w:sz w:val="24"/>
          <w:szCs w:val="24"/>
        </w:rPr>
        <w:t>program studi K</w:t>
      </w:r>
      <w:r w:rsidR="00AA64D9" w:rsidRPr="003479A7">
        <w:rPr>
          <w:rFonts w:ascii="Times New Roman" w:eastAsia="Times New Roman" w:hAnsi="Times New Roman" w:cs="Times New Roman"/>
          <w:sz w:val="24"/>
          <w:szCs w:val="24"/>
        </w:rPr>
        <w:t xml:space="preserve">omunikasi visual, </w:t>
      </w:r>
      <w:r w:rsidR="00497864" w:rsidRPr="003479A7">
        <w:rPr>
          <w:rFonts w:ascii="Times New Roman" w:eastAsia="Times New Roman" w:hAnsi="Times New Roman" w:cs="Times New Roman"/>
          <w:sz w:val="24"/>
          <w:szCs w:val="24"/>
        </w:rPr>
        <w:t>program studi M</w:t>
      </w:r>
      <w:r w:rsidR="00AA64D9" w:rsidRPr="003479A7">
        <w:rPr>
          <w:rFonts w:ascii="Times New Roman" w:eastAsia="Times New Roman" w:hAnsi="Times New Roman" w:cs="Times New Roman"/>
          <w:sz w:val="24"/>
          <w:szCs w:val="24"/>
        </w:rPr>
        <w:t xml:space="preserve">ode, </w:t>
      </w:r>
      <w:r w:rsidR="00497864" w:rsidRPr="003479A7">
        <w:rPr>
          <w:rFonts w:ascii="Times New Roman" w:eastAsia="Times New Roman" w:hAnsi="Times New Roman" w:cs="Times New Roman"/>
          <w:sz w:val="24"/>
          <w:szCs w:val="24"/>
        </w:rPr>
        <w:t>program studi F</w:t>
      </w:r>
      <w:r w:rsidR="00AA64D9" w:rsidRPr="003479A7">
        <w:rPr>
          <w:rFonts w:ascii="Times New Roman" w:eastAsia="Times New Roman" w:hAnsi="Times New Roman" w:cs="Times New Roman"/>
          <w:sz w:val="24"/>
          <w:szCs w:val="24"/>
        </w:rPr>
        <w:t xml:space="preserve">otografi, </w:t>
      </w:r>
      <w:r w:rsidR="00497864" w:rsidRPr="003479A7">
        <w:rPr>
          <w:rFonts w:ascii="Times New Roman" w:eastAsia="Times New Roman" w:hAnsi="Times New Roman" w:cs="Times New Roman"/>
          <w:sz w:val="24"/>
          <w:szCs w:val="24"/>
        </w:rPr>
        <w:t>program studi T</w:t>
      </w:r>
      <w:r w:rsidR="00AA64D9" w:rsidRPr="003479A7">
        <w:rPr>
          <w:rFonts w:ascii="Times New Roman" w:eastAsia="Times New Roman" w:hAnsi="Times New Roman" w:cs="Times New Roman"/>
          <w:sz w:val="24"/>
          <w:szCs w:val="24"/>
        </w:rPr>
        <w:t xml:space="preserve">elevisi dan </w:t>
      </w:r>
      <w:r w:rsidR="00497864" w:rsidRPr="003479A7">
        <w:rPr>
          <w:rFonts w:ascii="Times New Roman" w:eastAsia="Times New Roman" w:hAnsi="Times New Roman" w:cs="Times New Roman"/>
          <w:sz w:val="24"/>
          <w:szCs w:val="24"/>
        </w:rPr>
        <w:t>F</w:t>
      </w:r>
      <w:r w:rsidR="00AA64D9" w:rsidRPr="003479A7">
        <w:rPr>
          <w:rFonts w:ascii="Times New Roman" w:eastAsia="Times New Roman" w:hAnsi="Times New Roman" w:cs="Times New Roman"/>
          <w:sz w:val="24"/>
          <w:szCs w:val="24"/>
        </w:rPr>
        <w:t>ilm</w:t>
      </w:r>
      <w:r w:rsidR="00B0620E" w:rsidRPr="003479A7">
        <w:rPr>
          <w:rFonts w:ascii="Times New Roman" w:eastAsia="Times New Roman" w:hAnsi="Times New Roman" w:cs="Times New Roman"/>
          <w:sz w:val="24"/>
          <w:szCs w:val="24"/>
        </w:rPr>
        <w:t xml:space="preserve">; </w:t>
      </w:r>
      <w:r w:rsidR="00497864" w:rsidRPr="003479A7">
        <w:rPr>
          <w:rFonts w:ascii="Times New Roman" w:eastAsia="Times New Roman" w:hAnsi="Times New Roman" w:cs="Times New Roman"/>
          <w:sz w:val="24"/>
          <w:szCs w:val="24"/>
        </w:rPr>
        <w:t>program studi M</w:t>
      </w:r>
      <w:r w:rsidR="00B0620E" w:rsidRPr="003479A7">
        <w:rPr>
          <w:rFonts w:ascii="Times New Roman" w:eastAsia="Times New Roman" w:hAnsi="Times New Roman" w:cs="Times New Roman"/>
          <w:sz w:val="24"/>
          <w:szCs w:val="24"/>
        </w:rPr>
        <w:t>usik.</w:t>
      </w:r>
    </w:p>
    <w:p w:rsidR="00964089" w:rsidRPr="003479A7" w:rsidRDefault="00964089" w:rsidP="002F0589">
      <w:pPr>
        <w:spacing w:after="0" w:line="360" w:lineRule="auto"/>
        <w:ind w:firstLine="720"/>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Pengembangan mata kuliah pada program yang tumbuh berdasarkan kearifan lokal tersebut di atas adalah</w:t>
      </w:r>
      <w:r w:rsidR="00497864" w:rsidRPr="003479A7">
        <w:rPr>
          <w:rFonts w:ascii="Times New Roman" w:eastAsia="Times New Roman" w:hAnsi="Times New Roman" w:cs="Times New Roman"/>
          <w:sz w:val="24"/>
          <w:szCs w:val="24"/>
        </w:rPr>
        <w:t xml:space="preserve"> sebagai berikut</w:t>
      </w:r>
      <w:r w:rsidR="00A342ED">
        <w:rPr>
          <w:rFonts w:ascii="Times New Roman" w:eastAsia="Times New Roman" w:hAnsi="Times New Roman" w:cs="Times New Roman"/>
          <w:sz w:val="24"/>
          <w:szCs w:val="24"/>
        </w:rPr>
        <w:t xml:space="preserve"> (Panitia Penyusun Silabus FSRD ISI DPS, 2014)</w:t>
      </w:r>
      <w:r w:rsidRPr="003479A7">
        <w:rPr>
          <w:rFonts w:ascii="Times New Roman" w:eastAsia="Times New Roman" w:hAnsi="Times New Roman" w:cs="Times New Roman"/>
          <w:sz w:val="24"/>
          <w:szCs w:val="24"/>
        </w:rPr>
        <w:t xml:space="preserve">: </w:t>
      </w:r>
    </w:p>
    <w:p w:rsidR="006D1323" w:rsidRPr="003479A7" w:rsidRDefault="006D1323" w:rsidP="000378E9">
      <w:pPr>
        <w:spacing w:after="0" w:line="360" w:lineRule="auto"/>
        <w:jc w:val="both"/>
        <w:rPr>
          <w:rFonts w:ascii="Times New Roman" w:eastAsia="Times New Roman" w:hAnsi="Times New Roman" w:cs="Times New Roman"/>
          <w:sz w:val="24"/>
          <w:szCs w:val="24"/>
        </w:rPr>
      </w:pPr>
    </w:p>
    <w:tbl>
      <w:tblPr>
        <w:tblStyle w:val="TableGrid"/>
        <w:tblW w:w="5000" w:type="pct"/>
        <w:tblLook w:val="04A0"/>
      </w:tblPr>
      <w:tblGrid>
        <w:gridCol w:w="558"/>
        <w:gridCol w:w="2790"/>
        <w:gridCol w:w="6228"/>
      </w:tblGrid>
      <w:tr w:rsidR="00497864" w:rsidRPr="003479A7" w:rsidTr="00497864">
        <w:tc>
          <w:tcPr>
            <w:tcW w:w="5000" w:type="pct"/>
            <w:gridSpan w:val="3"/>
          </w:tcPr>
          <w:p w:rsidR="00497864" w:rsidRPr="003479A7" w:rsidRDefault="00497864" w:rsidP="00D048F2">
            <w:pPr>
              <w:spacing w:line="360" w:lineRule="auto"/>
              <w:jc w:val="both"/>
              <w:rPr>
                <w:rFonts w:ascii="Times New Roman" w:eastAsia="Times New Roman" w:hAnsi="Times New Roman" w:cs="Times New Roman"/>
                <w:b/>
                <w:sz w:val="24"/>
                <w:szCs w:val="24"/>
              </w:rPr>
            </w:pPr>
            <w:r w:rsidRPr="003479A7">
              <w:rPr>
                <w:rFonts w:ascii="Times New Roman" w:eastAsia="Times New Roman" w:hAnsi="Times New Roman" w:cs="Times New Roman"/>
                <w:b/>
                <w:sz w:val="24"/>
                <w:szCs w:val="24"/>
              </w:rPr>
              <w:t>FAKULTAS SENI PERTUNJUKAN</w:t>
            </w:r>
          </w:p>
        </w:tc>
      </w:tr>
      <w:tr w:rsidR="00497864" w:rsidRPr="003479A7" w:rsidTr="00D048F2">
        <w:tc>
          <w:tcPr>
            <w:tcW w:w="291" w:type="pct"/>
          </w:tcPr>
          <w:p w:rsidR="00497864" w:rsidRPr="003479A7" w:rsidRDefault="00497864" w:rsidP="00AC1379">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1</w:t>
            </w:r>
          </w:p>
        </w:tc>
        <w:tc>
          <w:tcPr>
            <w:tcW w:w="1457" w:type="pct"/>
          </w:tcPr>
          <w:p w:rsidR="00497864" w:rsidRPr="003479A7" w:rsidRDefault="00497864" w:rsidP="00AC1379">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Program Studi Tari</w:t>
            </w:r>
          </w:p>
        </w:tc>
        <w:tc>
          <w:tcPr>
            <w:tcW w:w="3252" w:type="pct"/>
          </w:tcPr>
          <w:p w:rsidR="00497864" w:rsidRPr="003479A7" w:rsidRDefault="00497864" w:rsidP="00AC1379">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Koreografi Tradisi; Tari Kekebraran; Teknik Tari Bali Dan Lain-Lain</w:t>
            </w:r>
          </w:p>
        </w:tc>
      </w:tr>
      <w:tr w:rsidR="00497864" w:rsidRPr="003479A7" w:rsidTr="00D048F2">
        <w:tc>
          <w:tcPr>
            <w:tcW w:w="291"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2</w:t>
            </w:r>
          </w:p>
        </w:tc>
        <w:tc>
          <w:tcPr>
            <w:tcW w:w="1457"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 xml:space="preserve">Program Studi Kerawitan </w:t>
            </w:r>
          </w:p>
        </w:tc>
        <w:tc>
          <w:tcPr>
            <w:tcW w:w="3252"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Teori Kerawitan; Gambel Gong Gede; Teori Karawitan Dll</w:t>
            </w:r>
          </w:p>
        </w:tc>
      </w:tr>
      <w:tr w:rsidR="00497864" w:rsidRPr="003479A7" w:rsidTr="00D048F2">
        <w:tc>
          <w:tcPr>
            <w:tcW w:w="291"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lastRenderedPageBreak/>
              <w:t>3</w:t>
            </w:r>
          </w:p>
        </w:tc>
        <w:tc>
          <w:tcPr>
            <w:tcW w:w="1457"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Program Studi Pedalangan</w:t>
            </w:r>
          </w:p>
        </w:tc>
        <w:tc>
          <w:tcPr>
            <w:tcW w:w="3252"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Wayang Parwa; Gerak Wayang Dasar; Kekidungan Dll</w:t>
            </w:r>
          </w:p>
        </w:tc>
      </w:tr>
      <w:tr w:rsidR="00497864" w:rsidRPr="003479A7" w:rsidTr="00D048F2">
        <w:tc>
          <w:tcPr>
            <w:tcW w:w="291"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4</w:t>
            </w:r>
          </w:p>
        </w:tc>
        <w:tc>
          <w:tcPr>
            <w:tcW w:w="1457"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Program Studi Sendratasik</w:t>
            </w:r>
          </w:p>
        </w:tc>
        <w:tc>
          <w:tcPr>
            <w:tcW w:w="3252"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Tembang Sekar Madya; Pengetahuan Karawitan; Dll</w:t>
            </w:r>
          </w:p>
        </w:tc>
      </w:tr>
      <w:tr w:rsidR="00497864" w:rsidRPr="003479A7" w:rsidTr="00D048F2">
        <w:tc>
          <w:tcPr>
            <w:tcW w:w="291"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5</w:t>
            </w:r>
          </w:p>
        </w:tc>
        <w:tc>
          <w:tcPr>
            <w:tcW w:w="1457"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Program Studi Musik</w:t>
            </w:r>
          </w:p>
        </w:tc>
        <w:tc>
          <w:tcPr>
            <w:tcW w:w="3252" w:type="pct"/>
          </w:tcPr>
          <w:p w:rsidR="00497864" w:rsidRPr="003479A7" w:rsidRDefault="00497864" w:rsidP="008F23C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Musik Tradisional Bali</w:t>
            </w:r>
          </w:p>
        </w:tc>
      </w:tr>
      <w:tr w:rsidR="00497864" w:rsidRPr="003479A7" w:rsidTr="00497864">
        <w:tc>
          <w:tcPr>
            <w:tcW w:w="5000" w:type="pct"/>
            <w:gridSpan w:val="3"/>
          </w:tcPr>
          <w:p w:rsidR="00497864" w:rsidRPr="003479A7" w:rsidRDefault="00497864" w:rsidP="008F23C2">
            <w:pPr>
              <w:spacing w:line="360" w:lineRule="auto"/>
              <w:jc w:val="both"/>
              <w:rPr>
                <w:rFonts w:ascii="Times New Roman" w:eastAsia="Times New Roman" w:hAnsi="Times New Roman" w:cs="Times New Roman"/>
                <w:b/>
                <w:sz w:val="24"/>
                <w:szCs w:val="24"/>
              </w:rPr>
            </w:pPr>
            <w:r w:rsidRPr="003479A7">
              <w:rPr>
                <w:rFonts w:ascii="Times New Roman" w:eastAsia="Times New Roman" w:hAnsi="Times New Roman" w:cs="Times New Roman"/>
                <w:b/>
                <w:sz w:val="24"/>
                <w:szCs w:val="24"/>
              </w:rPr>
              <w:t>FAKULTAS SENI RUPA DAN DESAIN</w:t>
            </w:r>
          </w:p>
        </w:tc>
      </w:tr>
      <w:tr w:rsidR="00497864" w:rsidRPr="003479A7" w:rsidTr="00D048F2">
        <w:tc>
          <w:tcPr>
            <w:tcW w:w="291"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6</w:t>
            </w:r>
          </w:p>
        </w:tc>
        <w:tc>
          <w:tcPr>
            <w:tcW w:w="1457"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Program Studi Seni Murni</w:t>
            </w:r>
          </w:p>
        </w:tc>
        <w:tc>
          <w:tcPr>
            <w:tcW w:w="3252"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Patung Tradisi Kekarangan, Patung Tradisi Dewa-Dewi, Seni Lukis Klasik Bali dan lain-lain</w:t>
            </w:r>
          </w:p>
        </w:tc>
      </w:tr>
      <w:tr w:rsidR="00497864" w:rsidRPr="003479A7" w:rsidTr="00D048F2">
        <w:tc>
          <w:tcPr>
            <w:tcW w:w="291"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7</w:t>
            </w:r>
          </w:p>
        </w:tc>
        <w:tc>
          <w:tcPr>
            <w:tcW w:w="1457"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Program Studi Kriya</w:t>
            </w:r>
          </w:p>
        </w:tc>
        <w:tc>
          <w:tcPr>
            <w:tcW w:w="3252"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Topeng; Ornamen</w:t>
            </w:r>
          </w:p>
        </w:tc>
      </w:tr>
      <w:tr w:rsidR="00497864" w:rsidRPr="003479A7" w:rsidTr="00D048F2">
        <w:tc>
          <w:tcPr>
            <w:tcW w:w="291"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8</w:t>
            </w:r>
          </w:p>
        </w:tc>
        <w:tc>
          <w:tcPr>
            <w:tcW w:w="1457"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Program Studi Desain Interior</w:t>
            </w:r>
          </w:p>
        </w:tc>
        <w:tc>
          <w:tcPr>
            <w:tcW w:w="3252"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 xml:space="preserve">Ornamen; </w:t>
            </w:r>
            <w:r w:rsidRPr="003479A7">
              <w:rPr>
                <w:rFonts w:ascii="Times New Roman" w:hAnsi="Times New Roman" w:cs="Times New Roman"/>
                <w:sz w:val="24"/>
                <w:szCs w:val="24"/>
              </w:rPr>
              <w:t>Ashta Bhumi &amp; Kosala Kosali</w:t>
            </w:r>
            <w:r w:rsidRPr="003479A7">
              <w:rPr>
                <w:rFonts w:ascii="Times New Roman" w:eastAsia="Times New Roman" w:hAnsi="Times New Roman" w:cs="Times New Roman"/>
                <w:sz w:val="24"/>
                <w:szCs w:val="24"/>
              </w:rPr>
              <w:t>, Interior Tradisi, Menggambar Arsitektur Tradisi,</w:t>
            </w:r>
            <w:r w:rsidRPr="003479A7">
              <w:rPr>
                <w:rFonts w:ascii="Times New Roman" w:hAnsi="Times New Roman" w:cs="Times New Roman"/>
                <w:sz w:val="24"/>
                <w:szCs w:val="24"/>
              </w:rPr>
              <w:t xml:space="preserve"> </w:t>
            </w:r>
            <w:r w:rsidRPr="003479A7">
              <w:rPr>
                <w:rFonts w:ascii="Times New Roman" w:eastAsia="Times New Roman" w:hAnsi="Times New Roman" w:cs="Times New Roman"/>
                <w:sz w:val="24"/>
                <w:szCs w:val="24"/>
              </w:rPr>
              <w:t>Pokok-pokok Arsitektur Tradisional Bali, Seni Budaya Bali</w:t>
            </w:r>
            <w:r w:rsidR="00395390" w:rsidRPr="003479A7">
              <w:rPr>
                <w:rFonts w:ascii="Times New Roman" w:eastAsia="Times New Roman" w:hAnsi="Times New Roman" w:cs="Times New Roman"/>
                <w:sz w:val="24"/>
                <w:szCs w:val="24"/>
              </w:rPr>
              <w:t>, Tinjauan Interior Bali Kontemporer</w:t>
            </w:r>
          </w:p>
        </w:tc>
      </w:tr>
      <w:tr w:rsidR="00497864" w:rsidRPr="003479A7" w:rsidTr="00D048F2">
        <w:tc>
          <w:tcPr>
            <w:tcW w:w="291"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9</w:t>
            </w:r>
          </w:p>
        </w:tc>
        <w:tc>
          <w:tcPr>
            <w:tcW w:w="1457"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Program Studi Komunikasi Visual</w:t>
            </w:r>
          </w:p>
        </w:tc>
        <w:tc>
          <w:tcPr>
            <w:tcW w:w="3252"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Ornamen; Ilustrasi Tradisi, Komik Tradisi Bali</w:t>
            </w:r>
          </w:p>
        </w:tc>
      </w:tr>
      <w:tr w:rsidR="00497864" w:rsidRPr="003479A7" w:rsidTr="00D048F2">
        <w:tc>
          <w:tcPr>
            <w:tcW w:w="291"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10</w:t>
            </w:r>
          </w:p>
        </w:tc>
        <w:tc>
          <w:tcPr>
            <w:tcW w:w="1457"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Program Studi Desain Mode</w:t>
            </w:r>
          </w:p>
        </w:tc>
        <w:tc>
          <w:tcPr>
            <w:tcW w:w="3252"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Ornamen, Tekstil Tradisional</w:t>
            </w:r>
          </w:p>
        </w:tc>
      </w:tr>
      <w:tr w:rsidR="00497864" w:rsidRPr="003479A7" w:rsidTr="00D048F2">
        <w:tc>
          <w:tcPr>
            <w:tcW w:w="291"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11</w:t>
            </w:r>
          </w:p>
        </w:tc>
        <w:tc>
          <w:tcPr>
            <w:tcW w:w="1457"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Program Studi Fotografi</w:t>
            </w:r>
          </w:p>
        </w:tc>
        <w:tc>
          <w:tcPr>
            <w:tcW w:w="3252"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Ornamen</w:t>
            </w:r>
          </w:p>
        </w:tc>
      </w:tr>
      <w:tr w:rsidR="00497864" w:rsidRPr="003479A7" w:rsidTr="00D048F2">
        <w:tc>
          <w:tcPr>
            <w:tcW w:w="291"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12</w:t>
            </w:r>
          </w:p>
        </w:tc>
        <w:tc>
          <w:tcPr>
            <w:tcW w:w="1457"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Program Studi Televisi Film</w:t>
            </w:r>
          </w:p>
        </w:tc>
        <w:tc>
          <w:tcPr>
            <w:tcW w:w="3252" w:type="pct"/>
          </w:tcPr>
          <w:p w:rsidR="00497864" w:rsidRPr="003479A7" w:rsidRDefault="0049786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Ornamen</w:t>
            </w:r>
          </w:p>
        </w:tc>
      </w:tr>
    </w:tbl>
    <w:p w:rsidR="00017331" w:rsidRPr="003479A7" w:rsidRDefault="00017331" w:rsidP="000378E9">
      <w:pPr>
        <w:spacing w:after="0" w:line="360" w:lineRule="auto"/>
        <w:jc w:val="both"/>
        <w:rPr>
          <w:rFonts w:ascii="Times New Roman" w:eastAsia="Times New Roman" w:hAnsi="Times New Roman" w:cs="Times New Roman"/>
          <w:sz w:val="24"/>
          <w:szCs w:val="24"/>
        </w:rPr>
      </w:pPr>
    </w:p>
    <w:p w:rsidR="00347C5A" w:rsidRPr="003479A7" w:rsidRDefault="00017331"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 xml:space="preserve">Pada tabel di atas dapat di lihat pada program Studi atau jurusan yang tumbuh dan mengakar di daerah lokal dengan sangat </w:t>
      </w:r>
      <w:r w:rsidR="00742DBA" w:rsidRPr="003479A7">
        <w:rPr>
          <w:rFonts w:ascii="Times New Roman" w:eastAsia="Times New Roman" w:hAnsi="Times New Roman" w:cs="Times New Roman"/>
          <w:sz w:val="24"/>
          <w:szCs w:val="24"/>
        </w:rPr>
        <w:t xml:space="preserve">mudah menerapkan kearifan lokal, yang dapat dilihat pada mata kuliah yang sampai dengan </w:t>
      </w:r>
      <w:proofErr w:type="gramStart"/>
      <w:r w:rsidR="00742DBA" w:rsidRPr="003479A7">
        <w:rPr>
          <w:rFonts w:ascii="Times New Roman" w:eastAsia="Times New Roman" w:hAnsi="Times New Roman" w:cs="Times New Roman"/>
          <w:sz w:val="24"/>
          <w:szCs w:val="24"/>
        </w:rPr>
        <w:t>nama</w:t>
      </w:r>
      <w:proofErr w:type="gramEnd"/>
      <w:r w:rsidR="00742DBA" w:rsidRPr="003479A7">
        <w:rPr>
          <w:rFonts w:ascii="Times New Roman" w:eastAsia="Times New Roman" w:hAnsi="Times New Roman" w:cs="Times New Roman"/>
          <w:sz w:val="24"/>
          <w:szCs w:val="24"/>
        </w:rPr>
        <w:t xml:space="preserve"> mata kuliah juga memakai nama lokal.</w:t>
      </w:r>
      <w:r w:rsidR="002E1B12" w:rsidRPr="003479A7">
        <w:rPr>
          <w:rFonts w:ascii="Times New Roman" w:eastAsia="Times New Roman" w:hAnsi="Times New Roman" w:cs="Times New Roman"/>
          <w:sz w:val="24"/>
          <w:szCs w:val="24"/>
        </w:rPr>
        <w:t xml:space="preserve"> </w:t>
      </w:r>
    </w:p>
    <w:p w:rsidR="00D048F2" w:rsidRPr="003479A7" w:rsidRDefault="00347C5A" w:rsidP="008F23C2">
      <w:pPr>
        <w:spacing w:after="0"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 xml:space="preserve">Sedangkan </w:t>
      </w:r>
      <w:proofErr w:type="gramStart"/>
      <w:r w:rsidRPr="003479A7">
        <w:rPr>
          <w:rFonts w:ascii="Times New Roman" w:eastAsia="Times New Roman" w:hAnsi="Times New Roman" w:cs="Times New Roman"/>
          <w:sz w:val="24"/>
          <w:szCs w:val="24"/>
        </w:rPr>
        <w:t>pada  Program</w:t>
      </w:r>
      <w:proofErr w:type="gramEnd"/>
      <w:r w:rsidRPr="003479A7">
        <w:rPr>
          <w:rFonts w:ascii="Times New Roman" w:eastAsia="Times New Roman" w:hAnsi="Times New Roman" w:cs="Times New Roman"/>
          <w:sz w:val="24"/>
          <w:szCs w:val="24"/>
        </w:rPr>
        <w:t xml:space="preserve"> Studi yang diadopsi dari ilmu yang bukan tumbuh dan berkembang di Bali tetap diupayakan pemberian kearifan lokal, s</w:t>
      </w:r>
      <w:r w:rsidR="0039565F" w:rsidRPr="003479A7">
        <w:rPr>
          <w:rFonts w:ascii="Times New Roman" w:eastAsia="Times New Roman" w:hAnsi="Times New Roman" w:cs="Times New Roman"/>
          <w:sz w:val="24"/>
          <w:szCs w:val="24"/>
        </w:rPr>
        <w:t>ebagai ilustrasi p</w:t>
      </w:r>
      <w:r w:rsidR="00506D0C" w:rsidRPr="003479A7">
        <w:rPr>
          <w:rFonts w:ascii="Times New Roman" w:eastAsia="Times New Roman" w:hAnsi="Times New Roman" w:cs="Times New Roman"/>
          <w:sz w:val="24"/>
          <w:szCs w:val="24"/>
        </w:rPr>
        <w:t>ada program studi Desain Interior</w:t>
      </w:r>
      <w:r w:rsidR="00D048F2" w:rsidRPr="003479A7">
        <w:rPr>
          <w:rFonts w:ascii="Times New Roman" w:eastAsia="Times New Roman" w:hAnsi="Times New Roman" w:cs="Times New Roman"/>
          <w:sz w:val="24"/>
          <w:szCs w:val="24"/>
        </w:rPr>
        <w:t xml:space="preserve">: </w:t>
      </w:r>
    </w:p>
    <w:p w:rsidR="00D048F2" w:rsidRPr="003479A7" w:rsidRDefault="0039565F" w:rsidP="008F23C2">
      <w:pPr>
        <w:spacing w:after="0" w:line="360" w:lineRule="auto"/>
        <w:jc w:val="both"/>
        <w:rPr>
          <w:rFonts w:ascii="Times New Roman" w:hAnsi="Times New Roman" w:cs="Times New Roman"/>
          <w:sz w:val="24"/>
          <w:szCs w:val="24"/>
        </w:rPr>
      </w:pPr>
      <w:r w:rsidRPr="003479A7">
        <w:rPr>
          <w:rFonts w:ascii="Times New Roman" w:eastAsia="Times New Roman" w:hAnsi="Times New Roman" w:cs="Times New Roman"/>
          <w:b/>
          <w:sz w:val="24"/>
          <w:szCs w:val="24"/>
        </w:rPr>
        <w:t>O</w:t>
      </w:r>
      <w:r w:rsidR="00506D0C" w:rsidRPr="003479A7">
        <w:rPr>
          <w:rFonts w:ascii="Times New Roman" w:eastAsia="Times New Roman" w:hAnsi="Times New Roman" w:cs="Times New Roman"/>
          <w:b/>
          <w:sz w:val="24"/>
          <w:szCs w:val="24"/>
        </w:rPr>
        <w:t>rnamen</w:t>
      </w:r>
      <w:r w:rsidR="00506D0C" w:rsidRPr="003479A7">
        <w:rPr>
          <w:rFonts w:ascii="Times New Roman" w:eastAsia="Times New Roman" w:hAnsi="Times New Roman" w:cs="Times New Roman"/>
          <w:sz w:val="24"/>
          <w:szCs w:val="24"/>
        </w:rPr>
        <w:t>, t</w:t>
      </w:r>
      <w:r w:rsidR="00506D0C" w:rsidRPr="003479A7">
        <w:rPr>
          <w:rFonts w:ascii="Times New Roman" w:hAnsi="Times New Roman" w:cs="Times New Roman"/>
          <w:sz w:val="24"/>
          <w:szCs w:val="24"/>
        </w:rPr>
        <w:t xml:space="preserve">ujuan akhir pembelajarannya adalah: mata kuliah ini adalah agar mahasiswa mampu mengerjakan dan menghasilkan gambar ornamen Bali dengan mempelajari teknik menggambar, perkembangan dan bentuk ornamen tradisional Bali seperti: </w:t>
      </w:r>
      <w:r w:rsidR="00506D0C" w:rsidRPr="003479A7">
        <w:rPr>
          <w:rFonts w:ascii="Times New Roman" w:hAnsi="Times New Roman" w:cs="Times New Roman"/>
          <w:i/>
          <w:sz w:val="24"/>
          <w:szCs w:val="24"/>
        </w:rPr>
        <w:t>keketusan, pepatran</w:t>
      </w:r>
      <w:r w:rsidR="00506D0C" w:rsidRPr="003479A7">
        <w:rPr>
          <w:rFonts w:ascii="Times New Roman" w:hAnsi="Times New Roman" w:cs="Times New Roman"/>
          <w:sz w:val="24"/>
          <w:szCs w:val="24"/>
        </w:rPr>
        <w:t xml:space="preserve"> dan </w:t>
      </w:r>
      <w:r w:rsidR="00506D0C" w:rsidRPr="003479A7">
        <w:rPr>
          <w:rFonts w:ascii="Times New Roman" w:hAnsi="Times New Roman" w:cs="Times New Roman"/>
          <w:i/>
          <w:sz w:val="24"/>
          <w:szCs w:val="24"/>
        </w:rPr>
        <w:t xml:space="preserve">kekarangan, </w:t>
      </w:r>
      <w:r w:rsidR="00506D0C" w:rsidRPr="003479A7">
        <w:rPr>
          <w:rFonts w:ascii="Times New Roman" w:hAnsi="Times New Roman" w:cs="Times New Roman"/>
          <w:sz w:val="24"/>
          <w:szCs w:val="24"/>
        </w:rPr>
        <w:t xml:space="preserve">ornamen Nusantara seperti: Jawa, Kalimantan (Dayak), Papua, Dll. </w:t>
      </w:r>
    </w:p>
    <w:p w:rsidR="00D048F2" w:rsidRPr="003479A7" w:rsidRDefault="0039565F" w:rsidP="00D048F2">
      <w:pPr>
        <w:spacing w:line="360" w:lineRule="auto"/>
        <w:jc w:val="both"/>
        <w:rPr>
          <w:rFonts w:ascii="Times New Roman" w:hAnsi="Times New Roman" w:cs="Times New Roman"/>
          <w:sz w:val="24"/>
          <w:szCs w:val="24"/>
        </w:rPr>
      </w:pPr>
      <w:r w:rsidRPr="003479A7">
        <w:rPr>
          <w:rFonts w:ascii="Times New Roman" w:hAnsi="Times New Roman" w:cs="Times New Roman"/>
          <w:b/>
          <w:sz w:val="24"/>
          <w:szCs w:val="24"/>
        </w:rPr>
        <w:lastRenderedPageBreak/>
        <w:t>Menggambar Arsitektur Tradisional Bali</w:t>
      </w:r>
      <w:r w:rsidRPr="003479A7">
        <w:rPr>
          <w:rFonts w:ascii="Times New Roman" w:hAnsi="Times New Roman" w:cs="Times New Roman"/>
          <w:sz w:val="24"/>
          <w:szCs w:val="24"/>
        </w:rPr>
        <w:t xml:space="preserve">, Tujuan akhir mata kuliah ini adalah agar mahasiswa dapat menjelaskan dan membuat secara langsung obyek bangunan arsitektur dan interior tradisional Bali baik bangunan suci maupun perumahan. </w:t>
      </w:r>
      <w:proofErr w:type="gramStart"/>
      <w:r w:rsidRPr="003479A7">
        <w:rPr>
          <w:rFonts w:ascii="Times New Roman" w:hAnsi="Times New Roman" w:cs="Times New Roman"/>
          <w:sz w:val="24"/>
          <w:szCs w:val="24"/>
        </w:rPr>
        <w:t>Mahasiswa dapat memiliki kepekaan (</w:t>
      </w:r>
      <w:r w:rsidRPr="003479A7">
        <w:rPr>
          <w:rFonts w:ascii="Times New Roman" w:hAnsi="Times New Roman" w:cs="Times New Roman"/>
          <w:i/>
          <w:sz w:val="24"/>
          <w:szCs w:val="24"/>
        </w:rPr>
        <w:t>feeling</w:t>
      </w:r>
      <w:r w:rsidRPr="003479A7">
        <w:rPr>
          <w:rFonts w:ascii="Times New Roman" w:hAnsi="Times New Roman" w:cs="Times New Roman"/>
          <w:sz w:val="24"/>
          <w:szCs w:val="24"/>
        </w:rPr>
        <w:t>) dalam menangkap obyek gambar dan menguasai keterampilan serta teknik menggambar arsitektur dan interior tradisional</w:t>
      </w:r>
      <w:r w:rsidR="004A749B">
        <w:rPr>
          <w:rFonts w:ascii="Times New Roman" w:hAnsi="Times New Roman" w:cs="Times New Roman"/>
          <w:sz w:val="24"/>
          <w:szCs w:val="24"/>
        </w:rPr>
        <w:t xml:space="preserve"> Bali</w:t>
      </w:r>
      <w:r w:rsidRPr="003479A7">
        <w:rPr>
          <w:rFonts w:ascii="Times New Roman" w:hAnsi="Times New Roman" w:cs="Times New Roman"/>
          <w:sz w:val="24"/>
          <w:szCs w:val="24"/>
        </w:rPr>
        <w:t>.</w:t>
      </w:r>
      <w:proofErr w:type="gramEnd"/>
      <w:r w:rsidRPr="003479A7">
        <w:rPr>
          <w:rFonts w:ascii="Times New Roman" w:hAnsi="Times New Roman" w:cs="Times New Roman"/>
          <w:sz w:val="24"/>
          <w:szCs w:val="24"/>
        </w:rPr>
        <w:t xml:space="preserve"> </w:t>
      </w:r>
    </w:p>
    <w:p w:rsidR="00D048F2" w:rsidRPr="003479A7" w:rsidRDefault="0039565F" w:rsidP="00D048F2">
      <w:pPr>
        <w:spacing w:line="360" w:lineRule="auto"/>
        <w:jc w:val="both"/>
        <w:rPr>
          <w:rFonts w:ascii="Times New Roman" w:hAnsi="Times New Roman" w:cs="Times New Roman"/>
          <w:sz w:val="24"/>
          <w:szCs w:val="24"/>
        </w:rPr>
      </w:pPr>
      <w:r w:rsidRPr="003479A7">
        <w:rPr>
          <w:rFonts w:ascii="Times New Roman" w:hAnsi="Times New Roman" w:cs="Times New Roman"/>
          <w:b/>
          <w:sz w:val="24"/>
          <w:szCs w:val="24"/>
        </w:rPr>
        <w:t>Seni Budaya Bali</w:t>
      </w:r>
      <w:r w:rsidRPr="003479A7">
        <w:rPr>
          <w:rFonts w:ascii="Times New Roman" w:hAnsi="Times New Roman" w:cs="Times New Roman"/>
          <w:sz w:val="24"/>
          <w:szCs w:val="24"/>
        </w:rPr>
        <w:t xml:space="preserve">, Mahasiswa dapat mengkatagorikan peradaban yang tercermin pada hasil, kebudayaan Bali yang dijiwai agama Hindu dan adat Bali adalah sebagai tujuan akhir mata kuliah ini. </w:t>
      </w:r>
    </w:p>
    <w:p w:rsidR="00D048F2" w:rsidRPr="003479A7" w:rsidRDefault="0039565F" w:rsidP="00D048F2">
      <w:pPr>
        <w:spacing w:line="360" w:lineRule="auto"/>
        <w:jc w:val="both"/>
        <w:rPr>
          <w:rFonts w:ascii="Times New Roman" w:hAnsi="Times New Roman" w:cs="Times New Roman"/>
          <w:sz w:val="24"/>
          <w:szCs w:val="24"/>
        </w:rPr>
      </w:pPr>
      <w:r w:rsidRPr="003479A7">
        <w:rPr>
          <w:rFonts w:ascii="Times New Roman" w:hAnsi="Times New Roman" w:cs="Times New Roman"/>
          <w:b/>
          <w:sz w:val="24"/>
          <w:szCs w:val="24"/>
        </w:rPr>
        <w:t>Ashta Bhumi &amp; Kosala Kosali</w:t>
      </w:r>
      <w:r w:rsidRPr="003479A7">
        <w:rPr>
          <w:rFonts w:ascii="Times New Roman" w:hAnsi="Times New Roman" w:cs="Times New Roman"/>
          <w:sz w:val="24"/>
          <w:szCs w:val="24"/>
        </w:rPr>
        <w:t xml:space="preserve">, mahasiswa dapat mengembangkan sistem </w:t>
      </w:r>
      <w:proofErr w:type="gramStart"/>
      <w:r w:rsidRPr="003479A7">
        <w:rPr>
          <w:rFonts w:ascii="Times New Roman" w:hAnsi="Times New Roman" w:cs="Times New Roman"/>
          <w:sz w:val="24"/>
          <w:szCs w:val="24"/>
        </w:rPr>
        <w:t>perhitungan  pada</w:t>
      </w:r>
      <w:proofErr w:type="gramEnd"/>
      <w:r w:rsidRPr="003479A7">
        <w:rPr>
          <w:rFonts w:ascii="Times New Roman" w:hAnsi="Times New Roman" w:cs="Times New Roman"/>
          <w:sz w:val="24"/>
          <w:szCs w:val="24"/>
        </w:rPr>
        <w:t xml:space="preserve"> modul arsitektur rumah tinggal tradisional Bali. Mampu mengembangkan modul-modul tradisional ke dalam desain Interior (Dengan pemahaman modul-modul masa lalu mahasiswa diharapkan dapat mengembangkan modul dan konsep pada masa yang </w:t>
      </w:r>
      <w:proofErr w:type="gramStart"/>
      <w:r w:rsidRPr="003479A7">
        <w:rPr>
          <w:rFonts w:ascii="Times New Roman" w:hAnsi="Times New Roman" w:cs="Times New Roman"/>
          <w:sz w:val="24"/>
          <w:szCs w:val="24"/>
        </w:rPr>
        <w:t>akan</w:t>
      </w:r>
      <w:proofErr w:type="gramEnd"/>
      <w:r w:rsidRPr="003479A7">
        <w:rPr>
          <w:rFonts w:ascii="Times New Roman" w:hAnsi="Times New Roman" w:cs="Times New Roman"/>
          <w:sz w:val="24"/>
          <w:szCs w:val="24"/>
        </w:rPr>
        <w:t xml:space="preserve"> datang). </w:t>
      </w:r>
    </w:p>
    <w:p w:rsidR="00D048F2" w:rsidRPr="003479A7" w:rsidRDefault="0039565F" w:rsidP="00D048F2">
      <w:pPr>
        <w:spacing w:line="360" w:lineRule="auto"/>
        <w:jc w:val="both"/>
        <w:rPr>
          <w:rFonts w:ascii="Times New Roman" w:hAnsi="Times New Roman" w:cs="Times New Roman"/>
          <w:sz w:val="24"/>
          <w:szCs w:val="24"/>
        </w:rPr>
      </w:pPr>
      <w:r w:rsidRPr="003479A7">
        <w:rPr>
          <w:rFonts w:ascii="Times New Roman" w:hAnsi="Times New Roman" w:cs="Times New Roman"/>
          <w:b/>
          <w:sz w:val="24"/>
          <w:szCs w:val="24"/>
        </w:rPr>
        <w:t>Desain Interior Bali Modern</w:t>
      </w:r>
      <w:r w:rsidRPr="003479A7">
        <w:rPr>
          <w:rFonts w:ascii="Times New Roman" w:hAnsi="Times New Roman" w:cs="Times New Roman"/>
          <w:sz w:val="24"/>
          <w:szCs w:val="24"/>
        </w:rPr>
        <w:t xml:space="preserve">, mahasiswa dapat menghubungkan nilai-nilai arsitektur tradisional Bali dengan arsitektur Bali Modern. </w:t>
      </w:r>
      <w:proofErr w:type="gramStart"/>
      <w:r w:rsidRPr="003479A7">
        <w:rPr>
          <w:rFonts w:ascii="Times New Roman" w:hAnsi="Times New Roman" w:cs="Times New Roman"/>
          <w:sz w:val="24"/>
          <w:szCs w:val="24"/>
        </w:rPr>
        <w:t>Mata kuliah ini diawali dengan pengertian konsep ruang Bali Age, Bali Madya dan pengaruh arsitektur modern melalui arsitektur kolonial.</w:t>
      </w:r>
      <w:proofErr w:type="gramEnd"/>
      <w:r w:rsidRPr="003479A7">
        <w:rPr>
          <w:rFonts w:ascii="Times New Roman" w:hAnsi="Times New Roman" w:cs="Times New Roman"/>
          <w:sz w:val="24"/>
          <w:szCs w:val="24"/>
        </w:rPr>
        <w:t xml:space="preserve"> </w:t>
      </w:r>
    </w:p>
    <w:p w:rsidR="0039565F" w:rsidRPr="003479A7" w:rsidRDefault="0039565F" w:rsidP="00D048F2">
      <w:pPr>
        <w:spacing w:line="360" w:lineRule="auto"/>
        <w:jc w:val="both"/>
        <w:rPr>
          <w:rFonts w:ascii="Times New Roman" w:hAnsi="Times New Roman" w:cs="Times New Roman"/>
          <w:sz w:val="24"/>
          <w:szCs w:val="24"/>
        </w:rPr>
      </w:pPr>
      <w:proofErr w:type="gramStart"/>
      <w:r w:rsidRPr="003479A7">
        <w:rPr>
          <w:rFonts w:ascii="Times New Roman" w:hAnsi="Times New Roman" w:cs="Times New Roman"/>
          <w:b/>
          <w:sz w:val="24"/>
          <w:szCs w:val="24"/>
        </w:rPr>
        <w:t>Pokok-pokok Arsitetektur Tradisional Bali</w:t>
      </w:r>
      <w:r w:rsidRPr="003479A7">
        <w:rPr>
          <w:rFonts w:ascii="Times New Roman" w:hAnsi="Times New Roman" w:cs="Times New Roman"/>
          <w:sz w:val="24"/>
          <w:szCs w:val="24"/>
        </w:rPr>
        <w:t>, Mahasiswa dapat menjelaskan konsep-konsep serta filosofi yang mendasari arsitektur tradisional Bali.</w:t>
      </w:r>
      <w:proofErr w:type="gramEnd"/>
      <w:r w:rsidRPr="003479A7">
        <w:rPr>
          <w:rFonts w:ascii="Times New Roman" w:hAnsi="Times New Roman" w:cs="Times New Roman"/>
          <w:sz w:val="24"/>
          <w:szCs w:val="24"/>
        </w:rPr>
        <w:t xml:space="preserve"> </w:t>
      </w:r>
      <w:proofErr w:type="gramStart"/>
      <w:r w:rsidRPr="003479A7">
        <w:rPr>
          <w:rFonts w:ascii="Times New Roman" w:hAnsi="Times New Roman" w:cs="Times New Roman"/>
          <w:sz w:val="24"/>
          <w:szCs w:val="24"/>
        </w:rPr>
        <w:t>Adalah sebagai tujuan akhir mata kuliah ini.</w:t>
      </w:r>
      <w:proofErr w:type="gramEnd"/>
      <w:r w:rsidRPr="003479A7">
        <w:rPr>
          <w:rFonts w:ascii="Times New Roman" w:hAnsi="Times New Roman" w:cs="Times New Roman"/>
          <w:sz w:val="24"/>
          <w:szCs w:val="24"/>
        </w:rPr>
        <w:t xml:space="preserve">  Dengan mempelajari konsep-konsep masa lalu, pengamatan dan pemahaman konsep saat ini, mahasiswa </w:t>
      </w:r>
      <w:proofErr w:type="gramStart"/>
      <w:r w:rsidRPr="003479A7">
        <w:rPr>
          <w:rFonts w:ascii="Times New Roman" w:hAnsi="Times New Roman" w:cs="Times New Roman"/>
          <w:sz w:val="24"/>
          <w:szCs w:val="24"/>
        </w:rPr>
        <w:t>diharapkan  dapat</w:t>
      </w:r>
      <w:proofErr w:type="gramEnd"/>
      <w:r w:rsidRPr="003479A7">
        <w:rPr>
          <w:rFonts w:ascii="Times New Roman" w:hAnsi="Times New Roman" w:cs="Times New Roman"/>
          <w:sz w:val="24"/>
          <w:szCs w:val="24"/>
        </w:rPr>
        <w:t xml:space="preserve"> mengembangkan konsep-konsep desain pada masa yang akan datang.</w:t>
      </w:r>
    </w:p>
    <w:p w:rsidR="00395390" w:rsidRPr="003479A7" w:rsidRDefault="00395390" w:rsidP="00D048F2">
      <w:pPr>
        <w:spacing w:line="360" w:lineRule="auto"/>
        <w:jc w:val="both"/>
        <w:rPr>
          <w:rFonts w:ascii="Times New Roman" w:eastAsia="Times New Roman" w:hAnsi="Times New Roman" w:cs="Times New Roman"/>
          <w:sz w:val="24"/>
          <w:szCs w:val="24"/>
        </w:rPr>
      </w:pPr>
      <w:proofErr w:type="gramStart"/>
      <w:r w:rsidRPr="003479A7">
        <w:rPr>
          <w:rFonts w:ascii="Times New Roman" w:eastAsia="Times New Roman" w:hAnsi="Times New Roman" w:cs="Times New Roman"/>
          <w:b/>
          <w:sz w:val="24"/>
          <w:szCs w:val="24"/>
        </w:rPr>
        <w:t xml:space="preserve">Tinjauan Interior Bali Kontemporer, </w:t>
      </w:r>
      <w:r w:rsidRPr="003479A7">
        <w:rPr>
          <w:rFonts w:ascii="Times New Roman" w:eastAsia="Times New Roman" w:hAnsi="Times New Roman" w:cs="Times New Roman"/>
          <w:sz w:val="24"/>
          <w:szCs w:val="24"/>
        </w:rPr>
        <w:t>Mata Kuliah ini menjelaskan hubungan nilai-nilai arsitektur tradisional Bali dengan arsitektur Bali Kontenporer, serta mampu mendesain interior perpaduan tradisional Bali dengan konsep-konsep desain kontemporer.</w:t>
      </w:r>
      <w:proofErr w:type="gramEnd"/>
    </w:p>
    <w:p w:rsidR="00395390" w:rsidRPr="003479A7" w:rsidRDefault="00395390"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b/>
          <w:sz w:val="24"/>
          <w:szCs w:val="24"/>
        </w:rPr>
        <w:t>Komik Tradisi Bali</w:t>
      </w:r>
      <w:r w:rsidRPr="003479A7">
        <w:rPr>
          <w:rFonts w:ascii="Times New Roman" w:eastAsia="Times New Roman" w:hAnsi="Times New Roman" w:cs="Times New Roman"/>
          <w:sz w:val="24"/>
          <w:szCs w:val="24"/>
        </w:rPr>
        <w:t>, mata kuliah ini bertujuan untuk mengenalkan rupa, gaya, karakter, bahan/material, peralatan, proese/teknik pembuatan, fungsi ceritra tentang prasi atau komik tradisional Bali dan aplikasinya, mahasiswa praktek membuat gambar wayang Kamasan pada media daun lontar, dari obyek yang paling sederhana sampai yang paling sulit.</w:t>
      </w:r>
    </w:p>
    <w:p w:rsidR="00395390" w:rsidRPr="003479A7" w:rsidRDefault="005710F4" w:rsidP="00D048F2">
      <w:pPr>
        <w:spacing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b/>
          <w:sz w:val="24"/>
          <w:szCs w:val="24"/>
        </w:rPr>
        <w:lastRenderedPageBreak/>
        <w:t>Ornamen Bali</w:t>
      </w:r>
      <w:r w:rsidRPr="003479A7">
        <w:rPr>
          <w:rFonts w:ascii="Times New Roman" w:eastAsia="Times New Roman" w:hAnsi="Times New Roman" w:cs="Times New Roman"/>
          <w:sz w:val="24"/>
          <w:szCs w:val="24"/>
        </w:rPr>
        <w:t>, mata kuliah ini bertujuan untuk memberi kemampuan pada mahasiswa untuk mengerjakan dan menghasilkan gambar ornamen tradisi Bali, mampu menguasai berbagai motif, bentuk, aplikasi dan teknik sigar mangsi, ngeskes, abur yang boasa digunakan pada pembuatan ornamen tradisi Bali.</w:t>
      </w:r>
    </w:p>
    <w:p w:rsidR="00FA5988" w:rsidRPr="003479A7" w:rsidRDefault="00FA5988" w:rsidP="00D048F2">
      <w:pPr>
        <w:spacing w:line="360" w:lineRule="auto"/>
        <w:jc w:val="both"/>
        <w:rPr>
          <w:rFonts w:ascii="Times New Roman" w:hAnsi="Times New Roman" w:cs="Times New Roman"/>
          <w:sz w:val="24"/>
          <w:szCs w:val="24"/>
        </w:rPr>
      </w:pPr>
      <w:r w:rsidRPr="003479A7">
        <w:rPr>
          <w:rFonts w:ascii="Times New Roman" w:eastAsia="Times New Roman" w:hAnsi="Times New Roman" w:cs="Times New Roman"/>
          <w:b/>
          <w:sz w:val="24"/>
          <w:szCs w:val="24"/>
        </w:rPr>
        <w:t>Patung Tradisi Kekarangan</w:t>
      </w:r>
      <w:r w:rsidRPr="003479A7">
        <w:rPr>
          <w:rFonts w:ascii="Times New Roman" w:eastAsia="Times New Roman" w:hAnsi="Times New Roman" w:cs="Times New Roman"/>
          <w:sz w:val="24"/>
          <w:szCs w:val="24"/>
        </w:rPr>
        <w:t>, mata kuliah ini bertujuan untuk memberikan pemahaman kepada mahasiswa tentang ciri-ciri dan karakter, figur, bentuk dan artibut tokoh-tokoh sesuai dengan ceritra pewayangan, mata kuliah ini diawali dengan pengertian patung tradisi, asal-usul, fungsi, jenis dan bentuk patung tradisi Bali.</w:t>
      </w:r>
    </w:p>
    <w:p w:rsidR="00017331" w:rsidRPr="003479A7" w:rsidRDefault="00017331" w:rsidP="000378E9">
      <w:pPr>
        <w:spacing w:after="0" w:line="360" w:lineRule="auto"/>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ab/>
      </w:r>
      <w:proofErr w:type="gramStart"/>
      <w:r w:rsidR="00347C5A" w:rsidRPr="003479A7">
        <w:rPr>
          <w:rFonts w:ascii="Times New Roman" w:eastAsia="Times New Roman" w:hAnsi="Times New Roman" w:cs="Times New Roman"/>
          <w:sz w:val="24"/>
          <w:szCs w:val="24"/>
        </w:rPr>
        <w:t xml:space="preserve">Berdasarkan penjelasan di atas tampak jelas usaha yang dilakukan dalam rangka </w:t>
      </w:r>
      <w:r w:rsidR="004A749B">
        <w:rPr>
          <w:rFonts w:ascii="Times New Roman" w:eastAsia="Times New Roman" w:hAnsi="Times New Roman" w:cs="Times New Roman"/>
          <w:sz w:val="24"/>
          <w:szCs w:val="24"/>
        </w:rPr>
        <w:t xml:space="preserve">memuat kearifan lokal dalam isian kurikulum Perguruan Tinggi Seni (Seni Budaya) dalam rangka </w:t>
      </w:r>
      <w:r w:rsidRPr="003479A7">
        <w:rPr>
          <w:rFonts w:ascii="Times New Roman" w:eastAsia="Times New Roman" w:hAnsi="Times New Roman" w:cs="Times New Roman"/>
          <w:sz w:val="24"/>
          <w:szCs w:val="24"/>
        </w:rPr>
        <w:t xml:space="preserve">menjadi pusat unggulan </w:t>
      </w:r>
      <w:r w:rsidR="004A749B">
        <w:rPr>
          <w:rFonts w:ascii="Times New Roman" w:eastAsia="Times New Roman" w:hAnsi="Times New Roman" w:cs="Times New Roman"/>
          <w:sz w:val="24"/>
          <w:szCs w:val="24"/>
        </w:rPr>
        <w:t>dan juga usaha menjadikan kompetitf di tingkat lokal maupun global.</w:t>
      </w:r>
      <w:proofErr w:type="gramEnd"/>
      <w:r w:rsidR="004A749B">
        <w:rPr>
          <w:rFonts w:ascii="Times New Roman" w:eastAsia="Times New Roman" w:hAnsi="Times New Roman" w:cs="Times New Roman"/>
          <w:sz w:val="24"/>
          <w:szCs w:val="24"/>
        </w:rPr>
        <w:t xml:space="preserve"> Usaha tersebut dilakukan dengan </w:t>
      </w:r>
      <w:r w:rsidR="005710F4" w:rsidRPr="003479A7">
        <w:rPr>
          <w:rFonts w:ascii="Times New Roman" w:eastAsia="Times New Roman" w:hAnsi="Times New Roman" w:cs="Times New Roman"/>
          <w:sz w:val="24"/>
          <w:szCs w:val="24"/>
        </w:rPr>
        <w:t>memperbanyak mata kuliah yang memang</w:t>
      </w:r>
      <w:r w:rsidR="002E5487" w:rsidRPr="003479A7">
        <w:rPr>
          <w:rFonts w:ascii="Times New Roman" w:eastAsia="Times New Roman" w:hAnsi="Times New Roman" w:cs="Times New Roman"/>
          <w:sz w:val="24"/>
          <w:szCs w:val="24"/>
        </w:rPr>
        <w:t xml:space="preserve"> bersumber dari kearifan lokal, </w:t>
      </w:r>
      <w:proofErr w:type="gramStart"/>
      <w:r w:rsidR="00A43BDF" w:rsidRPr="003479A7">
        <w:rPr>
          <w:rFonts w:ascii="Times New Roman" w:eastAsia="Times New Roman" w:hAnsi="Times New Roman" w:cs="Times New Roman"/>
          <w:sz w:val="24"/>
          <w:szCs w:val="24"/>
        </w:rPr>
        <w:t>mengambil  topik</w:t>
      </w:r>
      <w:proofErr w:type="gramEnd"/>
      <w:r w:rsidR="00A43BDF" w:rsidRPr="003479A7">
        <w:rPr>
          <w:rFonts w:ascii="Times New Roman" w:eastAsia="Times New Roman" w:hAnsi="Times New Roman" w:cs="Times New Roman"/>
          <w:sz w:val="24"/>
          <w:szCs w:val="24"/>
        </w:rPr>
        <w:t>-topik perkuliahan</w:t>
      </w:r>
      <w:r w:rsidRPr="003479A7">
        <w:rPr>
          <w:rFonts w:ascii="Times New Roman" w:eastAsia="Times New Roman" w:hAnsi="Times New Roman" w:cs="Times New Roman"/>
          <w:sz w:val="24"/>
          <w:szCs w:val="24"/>
        </w:rPr>
        <w:t xml:space="preserve"> yang berlatar belakang </w:t>
      </w:r>
      <w:r w:rsidR="005710F4" w:rsidRPr="003479A7">
        <w:rPr>
          <w:rFonts w:ascii="Times New Roman" w:eastAsia="Times New Roman" w:hAnsi="Times New Roman" w:cs="Times New Roman"/>
          <w:sz w:val="24"/>
          <w:szCs w:val="24"/>
        </w:rPr>
        <w:t xml:space="preserve">seni </w:t>
      </w:r>
      <w:r w:rsidRPr="003479A7">
        <w:rPr>
          <w:rFonts w:ascii="Times New Roman" w:eastAsia="Times New Roman" w:hAnsi="Times New Roman" w:cs="Times New Roman"/>
          <w:sz w:val="24"/>
          <w:szCs w:val="24"/>
        </w:rPr>
        <w:t>budaya Bali.</w:t>
      </w:r>
      <w:r w:rsidR="002E5487" w:rsidRPr="003479A7">
        <w:rPr>
          <w:rFonts w:ascii="Times New Roman" w:eastAsia="Times New Roman" w:hAnsi="Times New Roman" w:cs="Times New Roman"/>
          <w:sz w:val="24"/>
          <w:szCs w:val="24"/>
        </w:rPr>
        <w:t xml:space="preserve"> </w:t>
      </w:r>
      <w:proofErr w:type="gramStart"/>
      <w:r w:rsidR="009808DE" w:rsidRPr="003479A7">
        <w:rPr>
          <w:rFonts w:ascii="Times New Roman" w:eastAsia="Times New Roman" w:hAnsi="Times New Roman" w:cs="Times New Roman"/>
          <w:sz w:val="24"/>
          <w:szCs w:val="24"/>
        </w:rPr>
        <w:t xml:space="preserve">Usaha tidak hanya pada mata kuliah, tetapi juga pada capaian pembelajaran atau pada kompetensi lulusan yang </w:t>
      </w:r>
      <w:r w:rsidR="0055525D" w:rsidRPr="003479A7">
        <w:rPr>
          <w:rFonts w:ascii="Times New Roman" w:eastAsia="Times New Roman" w:hAnsi="Times New Roman" w:cs="Times New Roman"/>
          <w:sz w:val="24"/>
          <w:szCs w:val="24"/>
        </w:rPr>
        <w:t>di inginkan.</w:t>
      </w:r>
      <w:proofErr w:type="gramEnd"/>
    </w:p>
    <w:p w:rsidR="00314B38" w:rsidRPr="003479A7" w:rsidRDefault="00A43BDF" w:rsidP="000378E9">
      <w:pPr>
        <w:spacing w:after="0" w:line="360" w:lineRule="auto"/>
        <w:jc w:val="both"/>
        <w:rPr>
          <w:rFonts w:ascii="Times New Roman" w:hAnsi="Times New Roman" w:cs="Times New Roman"/>
          <w:sz w:val="24"/>
          <w:szCs w:val="24"/>
        </w:rPr>
      </w:pPr>
      <w:r w:rsidRPr="003479A7">
        <w:rPr>
          <w:rFonts w:ascii="Times New Roman" w:eastAsia="Times New Roman" w:hAnsi="Times New Roman" w:cs="Times New Roman"/>
          <w:sz w:val="24"/>
          <w:szCs w:val="24"/>
        </w:rPr>
        <w:tab/>
      </w:r>
    </w:p>
    <w:p w:rsidR="00540919" w:rsidRPr="003479A7" w:rsidRDefault="00540919" w:rsidP="000378E9">
      <w:pPr>
        <w:spacing w:after="0" w:line="360" w:lineRule="auto"/>
        <w:jc w:val="both"/>
        <w:rPr>
          <w:rFonts w:ascii="Times New Roman" w:hAnsi="Times New Roman" w:cs="Times New Roman"/>
          <w:sz w:val="24"/>
          <w:szCs w:val="24"/>
        </w:rPr>
      </w:pPr>
    </w:p>
    <w:p w:rsidR="00540919" w:rsidRPr="003479A7" w:rsidRDefault="00540919" w:rsidP="000378E9">
      <w:pPr>
        <w:spacing w:after="0" w:line="360" w:lineRule="auto"/>
        <w:jc w:val="both"/>
        <w:rPr>
          <w:rFonts w:ascii="Times New Roman" w:hAnsi="Times New Roman" w:cs="Times New Roman"/>
          <w:b/>
          <w:sz w:val="24"/>
          <w:szCs w:val="24"/>
        </w:rPr>
      </w:pPr>
      <w:r w:rsidRPr="003479A7">
        <w:rPr>
          <w:rFonts w:ascii="Times New Roman" w:hAnsi="Times New Roman" w:cs="Times New Roman"/>
          <w:b/>
          <w:sz w:val="24"/>
          <w:szCs w:val="24"/>
        </w:rPr>
        <w:t>Kesimpulan</w:t>
      </w:r>
    </w:p>
    <w:p w:rsidR="00540919" w:rsidRPr="003479A7" w:rsidRDefault="00540919" w:rsidP="000378E9">
      <w:pPr>
        <w:spacing w:after="0" w:line="360" w:lineRule="auto"/>
        <w:jc w:val="both"/>
        <w:rPr>
          <w:rFonts w:ascii="Times New Roman" w:hAnsi="Times New Roman" w:cs="Times New Roman"/>
          <w:sz w:val="24"/>
          <w:szCs w:val="24"/>
        </w:rPr>
      </w:pPr>
      <w:r w:rsidRPr="003479A7">
        <w:rPr>
          <w:rFonts w:ascii="Times New Roman" w:hAnsi="Times New Roman" w:cs="Times New Roman"/>
          <w:sz w:val="24"/>
          <w:szCs w:val="24"/>
        </w:rPr>
        <w:t>Kearifan lokal di ISI Denpasar dalam rangka mewujudkan visi</w:t>
      </w:r>
      <w:r w:rsidR="00B61529" w:rsidRPr="003479A7">
        <w:rPr>
          <w:rFonts w:ascii="Times New Roman" w:hAnsi="Times New Roman" w:cs="Times New Roman"/>
          <w:sz w:val="24"/>
          <w:szCs w:val="24"/>
        </w:rPr>
        <w:t xml:space="preserve"> Institut Seni Indonesia Denpasar menjadi </w:t>
      </w:r>
      <w:r w:rsidR="0055525D" w:rsidRPr="003479A7">
        <w:rPr>
          <w:rFonts w:ascii="Times New Roman" w:hAnsi="Times New Roman" w:cs="Times New Roman"/>
          <w:sz w:val="24"/>
          <w:szCs w:val="24"/>
        </w:rPr>
        <w:t>pusat unggulan</w:t>
      </w:r>
      <w:r w:rsidRPr="003479A7">
        <w:rPr>
          <w:rFonts w:ascii="Times New Roman" w:hAnsi="Times New Roman" w:cs="Times New Roman"/>
          <w:sz w:val="24"/>
          <w:szCs w:val="24"/>
        </w:rPr>
        <w:t>, dijabarkan dalam delapan standar pendidikan tinggi</w:t>
      </w:r>
      <w:r w:rsidR="00B61529" w:rsidRPr="003479A7">
        <w:rPr>
          <w:rFonts w:ascii="Times New Roman" w:hAnsi="Times New Roman" w:cs="Times New Roman"/>
          <w:sz w:val="24"/>
          <w:szCs w:val="24"/>
        </w:rPr>
        <w:t xml:space="preserve"> sesuai dengan</w:t>
      </w:r>
      <w:r w:rsidR="00B61529" w:rsidRPr="003479A7">
        <w:rPr>
          <w:rFonts w:ascii="Times New Roman" w:hAnsi="Times New Roman" w:cs="Times New Roman"/>
          <w:snapToGrid w:val="0"/>
          <w:sz w:val="24"/>
          <w:szCs w:val="24"/>
        </w:rPr>
        <w:t xml:space="preserve"> Permen Dikti nomor</w:t>
      </w:r>
      <w:proofErr w:type="gramStart"/>
      <w:r w:rsidR="00B61529" w:rsidRPr="003479A7">
        <w:rPr>
          <w:rFonts w:ascii="Times New Roman" w:hAnsi="Times New Roman" w:cs="Times New Roman"/>
          <w:snapToGrid w:val="0"/>
          <w:sz w:val="24"/>
          <w:szCs w:val="24"/>
        </w:rPr>
        <w:t>:49</w:t>
      </w:r>
      <w:proofErr w:type="gramEnd"/>
      <w:r w:rsidR="00B61529" w:rsidRPr="003479A7">
        <w:rPr>
          <w:rFonts w:ascii="Times New Roman" w:hAnsi="Times New Roman" w:cs="Times New Roman"/>
          <w:snapToGrid w:val="0"/>
          <w:sz w:val="24"/>
          <w:szCs w:val="24"/>
        </w:rPr>
        <w:t xml:space="preserve"> th 2014. </w:t>
      </w:r>
      <w:proofErr w:type="gramStart"/>
      <w:r w:rsidR="00B61529" w:rsidRPr="003479A7">
        <w:rPr>
          <w:rFonts w:ascii="Times New Roman" w:hAnsi="Times New Roman" w:cs="Times New Roman"/>
          <w:snapToGrid w:val="0"/>
          <w:sz w:val="24"/>
          <w:szCs w:val="24"/>
        </w:rPr>
        <w:t>Tentang Standar Nasional Pendidikan Tinggi</w:t>
      </w:r>
      <w:r w:rsidRPr="003479A7">
        <w:rPr>
          <w:rFonts w:ascii="Times New Roman" w:hAnsi="Times New Roman" w:cs="Times New Roman"/>
          <w:sz w:val="24"/>
          <w:szCs w:val="24"/>
        </w:rPr>
        <w:t>.</w:t>
      </w:r>
      <w:proofErr w:type="gramEnd"/>
      <w:r w:rsidRPr="003479A7">
        <w:rPr>
          <w:rFonts w:ascii="Times New Roman" w:hAnsi="Times New Roman" w:cs="Times New Roman"/>
          <w:sz w:val="24"/>
          <w:szCs w:val="24"/>
        </w:rPr>
        <w:t xml:space="preserve"> </w:t>
      </w:r>
      <w:proofErr w:type="gramStart"/>
      <w:r w:rsidRPr="003479A7">
        <w:rPr>
          <w:rFonts w:ascii="Times New Roman" w:hAnsi="Times New Roman" w:cs="Times New Roman"/>
          <w:sz w:val="24"/>
          <w:szCs w:val="24"/>
        </w:rPr>
        <w:t>Pada standar k</w:t>
      </w:r>
      <w:r w:rsidR="0055525D" w:rsidRPr="003479A7">
        <w:rPr>
          <w:rFonts w:ascii="Times New Roman" w:hAnsi="Times New Roman" w:cs="Times New Roman"/>
          <w:sz w:val="24"/>
          <w:szCs w:val="24"/>
        </w:rPr>
        <w:t xml:space="preserve">ompetensi dan standar isi, serta </w:t>
      </w:r>
      <w:r w:rsidRPr="003479A7">
        <w:rPr>
          <w:rFonts w:ascii="Times New Roman" w:hAnsi="Times New Roman" w:cs="Times New Roman"/>
          <w:sz w:val="24"/>
          <w:szCs w:val="24"/>
        </w:rPr>
        <w:t>diwujudkan dalam bentuk capaian pembelajaran dan kuri</w:t>
      </w:r>
      <w:r w:rsidR="00B61529" w:rsidRPr="003479A7">
        <w:rPr>
          <w:rFonts w:ascii="Times New Roman" w:hAnsi="Times New Roman" w:cs="Times New Roman"/>
          <w:sz w:val="24"/>
          <w:szCs w:val="24"/>
        </w:rPr>
        <w:t>kulum.</w:t>
      </w:r>
      <w:proofErr w:type="gramEnd"/>
      <w:r w:rsidR="00B61529" w:rsidRPr="003479A7">
        <w:rPr>
          <w:rFonts w:ascii="Times New Roman" w:hAnsi="Times New Roman" w:cs="Times New Roman"/>
          <w:sz w:val="24"/>
          <w:szCs w:val="24"/>
        </w:rPr>
        <w:t xml:space="preserve"> </w:t>
      </w:r>
      <w:proofErr w:type="gramStart"/>
      <w:r w:rsidR="00B61529" w:rsidRPr="003479A7">
        <w:rPr>
          <w:rFonts w:ascii="Times New Roman" w:hAnsi="Times New Roman" w:cs="Times New Roman"/>
          <w:sz w:val="24"/>
          <w:szCs w:val="24"/>
        </w:rPr>
        <w:t xml:space="preserve">Kurikulum yang dirancang, mata kuliahnya </w:t>
      </w:r>
      <w:r w:rsidRPr="003479A7">
        <w:rPr>
          <w:rFonts w:ascii="Times New Roman" w:hAnsi="Times New Roman" w:cs="Times New Roman"/>
          <w:sz w:val="24"/>
          <w:szCs w:val="24"/>
        </w:rPr>
        <w:t>mengadopsi pengetahuan yang tumbuh dan berkemban</w:t>
      </w:r>
      <w:r w:rsidR="0055525D" w:rsidRPr="003479A7">
        <w:rPr>
          <w:rFonts w:ascii="Times New Roman" w:hAnsi="Times New Roman" w:cs="Times New Roman"/>
          <w:sz w:val="24"/>
          <w:szCs w:val="24"/>
        </w:rPr>
        <w:t>g di lingkungan masyarakat Bali.</w:t>
      </w:r>
      <w:proofErr w:type="gramEnd"/>
    </w:p>
    <w:p w:rsidR="00540919" w:rsidRPr="003479A7" w:rsidRDefault="00540919" w:rsidP="000378E9">
      <w:pPr>
        <w:spacing w:after="0" w:line="360" w:lineRule="auto"/>
        <w:jc w:val="both"/>
        <w:rPr>
          <w:rFonts w:ascii="Times New Roman" w:hAnsi="Times New Roman" w:cs="Times New Roman"/>
          <w:sz w:val="24"/>
          <w:szCs w:val="24"/>
        </w:rPr>
      </w:pPr>
    </w:p>
    <w:p w:rsidR="009E5EE1" w:rsidRPr="003479A7" w:rsidRDefault="009E5EE1" w:rsidP="000378E9">
      <w:pPr>
        <w:spacing w:line="360" w:lineRule="auto"/>
        <w:jc w:val="both"/>
        <w:rPr>
          <w:rFonts w:ascii="Times New Roman" w:hAnsi="Times New Roman" w:cs="Times New Roman"/>
          <w:snapToGrid w:val="0"/>
          <w:sz w:val="24"/>
          <w:szCs w:val="24"/>
        </w:rPr>
      </w:pPr>
    </w:p>
    <w:p w:rsidR="00D048F2" w:rsidRPr="003479A7" w:rsidRDefault="00D048F2" w:rsidP="000378E9">
      <w:pPr>
        <w:spacing w:line="360" w:lineRule="auto"/>
        <w:jc w:val="both"/>
        <w:rPr>
          <w:rFonts w:ascii="Times New Roman" w:hAnsi="Times New Roman" w:cs="Times New Roman"/>
          <w:snapToGrid w:val="0"/>
          <w:sz w:val="24"/>
          <w:szCs w:val="24"/>
        </w:rPr>
      </w:pPr>
    </w:p>
    <w:p w:rsidR="00FA5988" w:rsidRPr="003479A7" w:rsidRDefault="00FA5988" w:rsidP="000378E9">
      <w:pPr>
        <w:spacing w:line="360" w:lineRule="auto"/>
        <w:jc w:val="both"/>
        <w:rPr>
          <w:rFonts w:ascii="Times New Roman" w:hAnsi="Times New Roman" w:cs="Times New Roman"/>
          <w:snapToGrid w:val="0"/>
          <w:sz w:val="24"/>
          <w:szCs w:val="24"/>
        </w:rPr>
      </w:pPr>
    </w:p>
    <w:p w:rsidR="00FA5988" w:rsidRPr="003479A7" w:rsidRDefault="00FA5988" w:rsidP="000378E9">
      <w:pPr>
        <w:spacing w:line="360" w:lineRule="auto"/>
        <w:jc w:val="both"/>
        <w:rPr>
          <w:rFonts w:ascii="Times New Roman" w:hAnsi="Times New Roman" w:cs="Times New Roman"/>
          <w:snapToGrid w:val="0"/>
          <w:sz w:val="24"/>
          <w:szCs w:val="24"/>
        </w:rPr>
      </w:pPr>
    </w:p>
    <w:p w:rsidR="009E5EE1" w:rsidRPr="003479A7" w:rsidRDefault="009E5EE1" w:rsidP="00BC130D">
      <w:pPr>
        <w:spacing w:line="360" w:lineRule="auto"/>
        <w:jc w:val="both"/>
        <w:rPr>
          <w:rFonts w:ascii="Times New Roman" w:hAnsi="Times New Roman" w:cs="Times New Roman"/>
          <w:b/>
          <w:snapToGrid w:val="0"/>
          <w:sz w:val="24"/>
          <w:szCs w:val="24"/>
        </w:rPr>
      </w:pPr>
      <w:r w:rsidRPr="003479A7">
        <w:rPr>
          <w:rFonts w:ascii="Times New Roman" w:hAnsi="Times New Roman" w:cs="Times New Roman"/>
          <w:b/>
          <w:snapToGrid w:val="0"/>
          <w:sz w:val="24"/>
          <w:szCs w:val="24"/>
        </w:rPr>
        <w:lastRenderedPageBreak/>
        <w:t>Daftar Pustaka</w:t>
      </w:r>
    </w:p>
    <w:p w:rsidR="009E5EE1" w:rsidRPr="003479A7" w:rsidRDefault="009E5EE1" w:rsidP="00540919">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3479A7">
        <w:rPr>
          <w:rFonts w:ascii="Times New Roman" w:eastAsia="Times New Roman" w:hAnsi="Times New Roman" w:cs="Times New Roman"/>
          <w:bCs/>
          <w:kern w:val="36"/>
          <w:sz w:val="24"/>
          <w:szCs w:val="24"/>
        </w:rPr>
        <w:t>………………., Kamus Besar Bahasa Indonesia (KBBI)</w:t>
      </w:r>
      <w:proofErr w:type="gramStart"/>
      <w:r w:rsidR="00C10621" w:rsidRPr="003479A7">
        <w:rPr>
          <w:rFonts w:ascii="Times New Roman" w:eastAsia="Times New Roman" w:hAnsi="Times New Roman" w:cs="Times New Roman"/>
          <w:bCs/>
          <w:kern w:val="36"/>
          <w:sz w:val="24"/>
          <w:szCs w:val="24"/>
        </w:rPr>
        <w:t>,  Sitasi</w:t>
      </w:r>
      <w:proofErr w:type="gramEnd"/>
      <w:r w:rsidRPr="003479A7">
        <w:rPr>
          <w:rFonts w:ascii="Times New Roman" w:eastAsia="Times New Roman" w:hAnsi="Times New Roman" w:cs="Times New Roman"/>
          <w:bCs/>
          <w:kern w:val="36"/>
          <w:sz w:val="24"/>
          <w:szCs w:val="24"/>
        </w:rPr>
        <w:t>: 5 September 2015; http://badanbahasa.kemdikbud.go.id/</w:t>
      </w:r>
    </w:p>
    <w:p w:rsidR="009E5EE1" w:rsidRPr="003479A7" w:rsidRDefault="006A04CA" w:rsidP="00BC130D">
      <w:pPr>
        <w:spacing w:line="360" w:lineRule="auto"/>
        <w:jc w:val="both"/>
        <w:rPr>
          <w:rFonts w:ascii="Times New Roman" w:hAnsi="Times New Roman" w:cs="Times New Roman"/>
          <w:snapToGrid w:val="0"/>
          <w:sz w:val="24"/>
          <w:szCs w:val="24"/>
        </w:rPr>
      </w:pPr>
      <w:r w:rsidRPr="003479A7">
        <w:rPr>
          <w:rFonts w:ascii="Times New Roman" w:hAnsi="Times New Roman" w:cs="Times New Roman"/>
          <w:snapToGrid w:val="0"/>
          <w:sz w:val="24"/>
          <w:szCs w:val="24"/>
        </w:rPr>
        <w:t>Ristek, 2011, Pedoman Pengembangan Pusat Unggulan Iptek; Jakarta: Kemenristek</w:t>
      </w:r>
    </w:p>
    <w:p w:rsidR="00882154" w:rsidRPr="003479A7" w:rsidRDefault="00C10621" w:rsidP="00BC130D">
      <w:pPr>
        <w:spacing w:line="360" w:lineRule="auto"/>
        <w:jc w:val="both"/>
        <w:rPr>
          <w:rFonts w:ascii="Times New Roman" w:hAnsi="Times New Roman" w:cs="Times New Roman"/>
          <w:snapToGrid w:val="0"/>
          <w:sz w:val="24"/>
          <w:szCs w:val="24"/>
        </w:rPr>
      </w:pPr>
      <w:r w:rsidRPr="003479A7">
        <w:rPr>
          <w:rFonts w:ascii="Times New Roman" w:hAnsi="Times New Roman" w:cs="Times New Roman"/>
          <w:snapToGrid w:val="0"/>
          <w:sz w:val="24"/>
          <w:szCs w:val="24"/>
        </w:rPr>
        <w:t xml:space="preserve">ISI Dps, 2015, Sejarah ISI Denpasar, Sitasi 4 September 2015, </w:t>
      </w:r>
      <w:hyperlink r:id="rId5" w:history="1">
        <w:r w:rsidR="002F08C2" w:rsidRPr="003479A7">
          <w:rPr>
            <w:rStyle w:val="Hyperlink"/>
            <w:rFonts w:ascii="Times New Roman" w:hAnsi="Times New Roman" w:cs="Times New Roman"/>
            <w:snapToGrid w:val="0"/>
            <w:sz w:val="24"/>
            <w:szCs w:val="24"/>
          </w:rPr>
          <w:t>http://www.isi-dps.ac.id/</w:t>
        </w:r>
      </w:hyperlink>
    </w:p>
    <w:p w:rsidR="002F08C2" w:rsidRPr="003479A7" w:rsidRDefault="002F08C2" w:rsidP="002F08C2">
      <w:pPr>
        <w:tabs>
          <w:tab w:val="left" w:pos="1985"/>
        </w:tabs>
        <w:spacing w:after="0"/>
        <w:ind w:left="851" w:hanging="851"/>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 xml:space="preserve">Permana, R. Ccep Eka. 2010. </w:t>
      </w:r>
      <w:r w:rsidRPr="003479A7">
        <w:rPr>
          <w:rFonts w:ascii="Times New Roman" w:eastAsia="Times New Roman" w:hAnsi="Times New Roman" w:cs="Times New Roman"/>
          <w:i/>
          <w:sz w:val="24"/>
          <w:szCs w:val="24"/>
        </w:rPr>
        <w:t>Kearifan Lokal Masyarakat Baduy Dalam Mitigasi Bencana</w:t>
      </w:r>
      <w:r w:rsidRPr="003479A7">
        <w:rPr>
          <w:rFonts w:ascii="Times New Roman" w:eastAsia="Times New Roman" w:hAnsi="Times New Roman" w:cs="Times New Roman"/>
          <w:sz w:val="24"/>
          <w:szCs w:val="24"/>
        </w:rPr>
        <w:t>. Jakarta: Wedatama Widya Sastra.</w:t>
      </w:r>
    </w:p>
    <w:p w:rsidR="00AA3587" w:rsidRPr="003479A7" w:rsidRDefault="00AA3587" w:rsidP="00AA3587">
      <w:pPr>
        <w:pStyle w:val="BodyTextIndent3"/>
        <w:spacing w:after="0"/>
        <w:ind w:left="0"/>
        <w:jc w:val="both"/>
        <w:rPr>
          <w:rFonts w:ascii="Times New Roman" w:hAnsi="Times New Roman" w:cs="Times New Roman"/>
          <w:sz w:val="24"/>
          <w:szCs w:val="24"/>
        </w:rPr>
      </w:pPr>
      <w:proofErr w:type="gramStart"/>
      <w:r w:rsidRPr="003479A7">
        <w:rPr>
          <w:rFonts w:ascii="Times New Roman" w:hAnsi="Times New Roman" w:cs="Times New Roman"/>
          <w:sz w:val="24"/>
          <w:szCs w:val="24"/>
        </w:rPr>
        <w:t>Ayatrohendi, ed., 1985.</w:t>
      </w:r>
      <w:proofErr w:type="gramEnd"/>
      <w:r w:rsidRPr="003479A7">
        <w:rPr>
          <w:rFonts w:ascii="Times New Roman" w:hAnsi="Times New Roman" w:cs="Times New Roman"/>
          <w:sz w:val="24"/>
          <w:szCs w:val="24"/>
        </w:rPr>
        <w:t xml:space="preserve"> </w:t>
      </w:r>
      <w:r w:rsidRPr="003479A7">
        <w:rPr>
          <w:rFonts w:ascii="Times New Roman" w:hAnsi="Times New Roman" w:cs="Times New Roman"/>
          <w:i/>
          <w:sz w:val="24"/>
          <w:szCs w:val="24"/>
        </w:rPr>
        <w:t>Kepribadian Budaya Bangsa</w:t>
      </w:r>
      <w:r w:rsidRPr="003479A7">
        <w:rPr>
          <w:rFonts w:ascii="Times New Roman" w:hAnsi="Times New Roman" w:cs="Times New Roman"/>
          <w:sz w:val="24"/>
          <w:szCs w:val="24"/>
        </w:rPr>
        <w:t xml:space="preserve"> (</w:t>
      </w:r>
      <w:r w:rsidRPr="003479A7">
        <w:rPr>
          <w:rFonts w:ascii="Times New Roman" w:hAnsi="Times New Roman" w:cs="Times New Roman"/>
          <w:i/>
          <w:sz w:val="24"/>
          <w:szCs w:val="24"/>
        </w:rPr>
        <w:t>Local genius</w:t>
      </w:r>
      <w:r w:rsidRPr="003479A7">
        <w:rPr>
          <w:rFonts w:ascii="Times New Roman" w:hAnsi="Times New Roman" w:cs="Times New Roman"/>
          <w:sz w:val="24"/>
          <w:szCs w:val="24"/>
        </w:rPr>
        <w:t>). Jakarta: Pustaka Jaya.</w:t>
      </w:r>
    </w:p>
    <w:p w:rsidR="00AA3587" w:rsidRPr="003479A7" w:rsidRDefault="00AA3587" w:rsidP="00AA3587">
      <w:pPr>
        <w:tabs>
          <w:tab w:val="left" w:pos="1985"/>
        </w:tabs>
        <w:spacing w:after="0"/>
        <w:ind w:left="851" w:hanging="851"/>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Permana, R. C</w:t>
      </w:r>
      <w:r w:rsidR="003E14C2">
        <w:rPr>
          <w:rFonts w:ascii="Times New Roman" w:eastAsia="Times New Roman" w:hAnsi="Times New Roman" w:cs="Times New Roman"/>
          <w:sz w:val="24"/>
          <w:szCs w:val="24"/>
        </w:rPr>
        <w:t>e</w:t>
      </w:r>
      <w:r w:rsidRPr="003479A7">
        <w:rPr>
          <w:rFonts w:ascii="Times New Roman" w:eastAsia="Times New Roman" w:hAnsi="Times New Roman" w:cs="Times New Roman"/>
          <w:sz w:val="24"/>
          <w:szCs w:val="24"/>
        </w:rPr>
        <w:t xml:space="preserve">cep Eka. 2010. </w:t>
      </w:r>
      <w:r w:rsidRPr="003479A7">
        <w:rPr>
          <w:rFonts w:ascii="Times New Roman" w:eastAsia="Times New Roman" w:hAnsi="Times New Roman" w:cs="Times New Roman"/>
          <w:i/>
          <w:sz w:val="24"/>
          <w:szCs w:val="24"/>
        </w:rPr>
        <w:t>Kearifan Lokal Masyarakat Baduy Dalam Mitigasi Bencana</w:t>
      </w:r>
      <w:r w:rsidRPr="003479A7">
        <w:rPr>
          <w:rFonts w:ascii="Times New Roman" w:eastAsia="Times New Roman" w:hAnsi="Times New Roman" w:cs="Times New Roman"/>
          <w:sz w:val="24"/>
          <w:szCs w:val="24"/>
        </w:rPr>
        <w:t>. Jakarta: Wedatama Widya Sastra.</w:t>
      </w:r>
    </w:p>
    <w:p w:rsidR="000909A5" w:rsidRDefault="00B0620E" w:rsidP="000909A5">
      <w:pPr>
        <w:tabs>
          <w:tab w:val="left" w:pos="1985"/>
        </w:tabs>
        <w:spacing w:after="0"/>
        <w:ind w:left="851" w:hanging="851"/>
        <w:jc w:val="both"/>
        <w:rPr>
          <w:rFonts w:ascii="Times New Roman" w:eastAsia="Times New Roman" w:hAnsi="Times New Roman" w:cs="Times New Roman"/>
          <w:sz w:val="24"/>
          <w:szCs w:val="24"/>
        </w:rPr>
      </w:pPr>
      <w:r w:rsidRPr="003479A7">
        <w:rPr>
          <w:rFonts w:ascii="Times New Roman" w:eastAsia="Times New Roman" w:hAnsi="Times New Roman" w:cs="Times New Roman"/>
          <w:sz w:val="24"/>
          <w:szCs w:val="24"/>
        </w:rPr>
        <w:t xml:space="preserve">Mendikbud RI. </w:t>
      </w:r>
      <w:proofErr w:type="gramStart"/>
      <w:r w:rsidRPr="003479A7">
        <w:rPr>
          <w:rFonts w:ascii="Times New Roman" w:eastAsia="Times New Roman" w:hAnsi="Times New Roman" w:cs="Times New Roman"/>
          <w:sz w:val="24"/>
          <w:szCs w:val="24"/>
        </w:rPr>
        <w:t>2014. Peraturan Menteri Pendididkan dan Kebudayaan Republik Indonesia nomor 49 tahun 2014, tentang Standar Nasional Pendidikan Tinggi.</w:t>
      </w:r>
      <w:proofErr w:type="gramEnd"/>
    </w:p>
    <w:p w:rsidR="00A342ED" w:rsidRDefault="000909A5" w:rsidP="00A342ED">
      <w:pPr>
        <w:tabs>
          <w:tab w:val="left" w:pos="1985"/>
        </w:tabs>
        <w:spacing w:after="0"/>
        <w:ind w:left="851" w:hanging="851"/>
        <w:jc w:val="both"/>
        <w:rPr>
          <w:rFonts w:ascii="Arial" w:hAnsi="Arial" w:cs="Arial"/>
          <w:snapToGrid w:val="0"/>
        </w:rPr>
      </w:pPr>
      <w:proofErr w:type="gramStart"/>
      <w:r>
        <w:rPr>
          <w:rFonts w:ascii="Times New Roman" w:eastAsia="Times New Roman" w:hAnsi="Times New Roman" w:cs="Times New Roman"/>
          <w:sz w:val="24"/>
          <w:szCs w:val="24"/>
        </w:rPr>
        <w:t>Tim Kurikulum dan Pembelajaran Dir. Pembelajaran dan Kemahasiswaan Dirjen Dikti Kemendikbud, 2014.</w:t>
      </w:r>
      <w:proofErr w:type="gramEnd"/>
      <w:r>
        <w:rPr>
          <w:rFonts w:ascii="Times New Roman" w:eastAsia="Times New Roman" w:hAnsi="Times New Roman" w:cs="Times New Roman"/>
          <w:sz w:val="24"/>
          <w:szCs w:val="24"/>
        </w:rPr>
        <w:t xml:space="preserve"> Buku Kurikulum Pendidikan Tinggi. Jakarta: Dirjen Dikti. </w:t>
      </w:r>
      <w:proofErr w:type="gramStart"/>
      <w:r>
        <w:rPr>
          <w:rFonts w:ascii="Times New Roman" w:eastAsia="Times New Roman" w:hAnsi="Times New Roman" w:cs="Times New Roman"/>
          <w:sz w:val="24"/>
          <w:szCs w:val="24"/>
        </w:rPr>
        <w:t>Kemendikbud.</w:t>
      </w:r>
      <w:proofErr w:type="gramEnd"/>
    </w:p>
    <w:p w:rsidR="001D47BB" w:rsidRPr="00A342ED" w:rsidRDefault="00A342ED" w:rsidP="00A342ED">
      <w:pPr>
        <w:tabs>
          <w:tab w:val="left" w:pos="1985"/>
        </w:tabs>
        <w:spacing w:after="0"/>
        <w:ind w:left="851" w:hanging="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Panitia Penyusun Silabus FSRD ISI DPS, 2014.</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Silabus Fakultas Seni Rupa dan Desain ISI Denpasar.</w:t>
      </w:r>
      <w:proofErr w:type="gramEnd"/>
      <w:r>
        <w:rPr>
          <w:rFonts w:ascii="Times New Roman" w:eastAsia="Times New Roman" w:hAnsi="Times New Roman" w:cs="Times New Roman"/>
          <w:sz w:val="24"/>
          <w:szCs w:val="24"/>
        </w:rPr>
        <w:t xml:space="preserve"> Denpasar: UPT Penerbitan ISI Denpasar</w:t>
      </w:r>
    </w:p>
    <w:p w:rsidR="001D47BB" w:rsidRDefault="001D47BB" w:rsidP="001D47BB">
      <w:pPr>
        <w:tabs>
          <w:tab w:val="left" w:pos="5853"/>
        </w:tabs>
        <w:spacing w:line="360" w:lineRule="auto"/>
        <w:jc w:val="both"/>
        <w:rPr>
          <w:rFonts w:ascii="Arial" w:hAnsi="Arial" w:cs="Arial"/>
          <w:snapToGrid w:val="0"/>
        </w:rPr>
      </w:pPr>
    </w:p>
    <w:p w:rsidR="001D47BB" w:rsidRDefault="001D47BB" w:rsidP="001D47BB">
      <w:pPr>
        <w:tabs>
          <w:tab w:val="left" w:pos="5853"/>
        </w:tabs>
        <w:spacing w:line="360" w:lineRule="auto"/>
        <w:jc w:val="both"/>
        <w:rPr>
          <w:rFonts w:ascii="Arial" w:hAnsi="Arial" w:cs="Arial"/>
          <w:snapToGrid w:val="0"/>
        </w:rPr>
      </w:pPr>
    </w:p>
    <w:p w:rsidR="001D47BB" w:rsidRDefault="001D47BB" w:rsidP="001D47BB">
      <w:pPr>
        <w:tabs>
          <w:tab w:val="left" w:pos="5853"/>
        </w:tabs>
        <w:spacing w:line="360" w:lineRule="auto"/>
        <w:jc w:val="both"/>
        <w:rPr>
          <w:rFonts w:ascii="Arial" w:hAnsi="Arial" w:cs="Arial"/>
          <w:snapToGrid w:val="0"/>
        </w:rPr>
      </w:pPr>
    </w:p>
    <w:p w:rsidR="001D47BB" w:rsidRDefault="001D47BB" w:rsidP="001D47BB">
      <w:pPr>
        <w:tabs>
          <w:tab w:val="left" w:pos="5853"/>
        </w:tabs>
        <w:spacing w:line="360" w:lineRule="auto"/>
        <w:jc w:val="both"/>
        <w:rPr>
          <w:rFonts w:ascii="Arial" w:hAnsi="Arial" w:cs="Arial"/>
          <w:snapToGrid w:val="0"/>
        </w:rPr>
      </w:pPr>
    </w:p>
    <w:p w:rsidR="001D47BB" w:rsidRDefault="001D47BB" w:rsidP="001D47BB">
      <w:pPr>
        <w:tabs>
          <w:tab w:val="left" w:pos="5853"/>
        </w:tabs>
        <w:spacing w:line="360" w:lineRule="auto"/>
        <w:jc w:val="both"/>
        <w:rPr>
          <w:rFonts w:ascii="Arial" w:hAnsi="Arial" w:cs="Arial"/>
          <w:snapToGrid w:val="0"/>
        </w:rPr>
      </w:pPr>
    </w:p>
    <w:p w:rsidR="001D47BB" w:rsidRDefault="001D47BB" w:rsidP="001D47BB">
      <w:pPr>
        <w:tabs>
          <w:tab w:val="left" w:pos="5853"/>
        </w:tabs>
        <w:spacing w:line="360" w:lineRule="auto"/>
        <w:jc w:val="both"/>
        <w:rPr>
          <w:rFonts w:ascii="Arial" w:hAnsi="Arial" w:cs="Arial"/>
          <w:snapToGrid w:val="0"/>
        </w:rPr>
      </w:pPr>
    </w:p>
    <w:p w:rsidR="001D47BB" w:rsidRDefault="001D47BB" w:rsidP="001D47BB">
      <w:pPr>
        <w:tabs>
          <w:tab w:val="left" w:pos="5853"/>
        </w:tabs>
        <w:spacing w:line="360" w:lineRule="auto"/>
        <w:jc w:val="both"/>
        <w:rPr>
          <w:rFonts w:ascii="Arial" w:hAnsi="Arial" w:cs="Arial"/>
          <w:snapToGrid w:val="0"/>
        </w:rPr>
      </w:pPr>
    </w:p>
    <w:p w:rsidR="001D47BB" w:rsidRDefault="001D47BB" w:rsidP="001D47BB">
      <w:pPr>
        <w:tabs>
          <w:tab w:val="left" w:pos="5853"/>
        </w:tabs>
        <w:spacing w:line="360" w:lineRule="auto"/>
        <w:jc w:val="both"/>
        <w:rPr>
          <w:rFonts w:ascii="Arial" w:hAnsi="Arial" w:cs="Arial"/>
          <w:snapToGrid w:val="0"/>
        </w:rPr>
      </w:pPr>
    </w:p>
    <w:p w:rsidR="001D47BB" w:rsidRDefault="001D47BB" w:rsidP="001D47BB">
      <w:pPr>
        <w:tabs>
          <w:tab w:val="left" w:pos="5853"/>
        </w:tabs>
        <w:spacing w:line="360" w:lineRule="auto"/>
        <w:jc w:val="both"/>
        <w:rPr>
          <w:rFonts w:ascii="Arial" w:hAnsi="Arial" w:cs="Arial"/>
          <w:snapToGrid w:val="0"/>
        </w:rPr>
      </w:pPr>
    </w:p>
    <w:p w:rsidR="00882154" w:rsidRPr="00882154" w:rsidRDefault="00882154" w:rsidP="00882154">
      <w:pPr>
        <w:rPr>
          <w:rFonts w:ascii="Arial" w:hAnsi="Arial" w:cs="Arial"/>
        </w:rPr>
      </w:pPr>
    </w:p>
    <w:p w:rsidR="00882154" w:rsidRPr="00882154" w:rsidRDefault="00882154" w:rsidP="00882154">
      <w:pPr>
        <w:rPr>
          <w:rFonts w:ascii="Arial" w:hAnsi="Arial" w:cs="Arial"/>
        </w:rPr>
      </w:pPr>
    </w:p>
    <w:p w:rsidR="00CA11C0" w:rsidRPr="00CA11C0" w:rsidRDefault="00CA11C0" w:rsidP="00CA11C0">
      <w:pPr>
        <w:spacing w:after="0"/>
        <w:rPr>
          <w:rFonts w:ascii="Times New Roman" w:eastAsia="Times New Roman" w:hAnsi="Times New Roman" w:cs="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36"/>
        <w:gridCol w:w="294"/>
        <w:gridCol w:w="6343"/>
      </w:tblGrid>
      <w:tr w:rsidR="00396C83" w:rsidRPr="00113F83" w:rsidTr="009A714F">
        <w:trPr>
          <w:trHeight w:val="260"/>
        </w:trPr>
        <w:tc>
          <w:tcPr>
            <w:tcW w:w="9573" w:type="dxa"/>
            <w:gridSpan w:val="3"/>
            <w:vAlign w:val="center"/>
          </w:tcPr>
          <w:p w:rsidR="00396C83" w:rsidRPr="00113F83" w:rsidRDefault="00396C83" w:rsidP="009A714F">
            <w:pPr>
              <w:spacing w:after="0"/>
              <w:jc w:val="center"/>
              <w:rPr>
                <w:rFonts w:ascii="Broadway" w:hAnsi="Broadway" w:cs="Tahoma"/>
                <w:b/>
                <w:sz w:val="24"/>
                <w:szCs w:val="24"/>
              </w:rPr>
            </w:pPr>
            <w:r w:rsidRPr="00113F83">
              <w:rPr>
                <w:rFonts w:ascii="Broadway" w:hAnsi="Broadway" w:cs="Tahoma"/>
                <w:b/>
                <w:sz w:val="24"/>
                <w:szCs w:val="24"/>
              </w:rPr>
              <w:lastRenderedPageBreak/>
              <w:t>CURRICULUM VITAE</w:t>
            </w:r>
          </w:p>
        </w:tc>
      </w:tr>
      <w:tr w:rsidR="00396C83" w:rsidTr="009A714F">
        <w:tc>
          <w:tcPr>
            <w:tcW w:w="9573" w:type="dxa"/>
            <w:gridSpan w:val="3"/>
            <w:shd w:val="clear" w:color="auto" w:fill="D9D9D9"/>
          </w:tcPr>
          <w:p w:rsidR="00396C83" w:rsidRPr="003645C8" w:rsidRDefault="00396C83" w:rsidP="009A714F">
            <w:pPr>
              <w:pStyle w:val="ListParagraph"/>
              <w:numPr>
                <w:ilvl w:val="0"/>
                <w:numId w:val="2"/>
              </w:numPr>
              <w:spacing w:before="0"/>
              <w:jc w:val="left"/>
              <w:rPr>
                <w:rFonts w:ascii="Broadway" w:hAnsi="Broadway" w:cs="Tahoma"/>
                <w:b/>
              </w:rPr>
            </w:pPr>
            <w:r w:rsidRPr="003645C8">
              <w:rPr>
                <w:rFonts w:ascii="Broadway" w:hAnsi="Broadway" w:cs="Tahoma"/>
                <w:b/>
              </w:rPr>
              <w:t>IDENTITAS DIRI</w:t>
            </w:r>
          </w:p>
        </w:tc>
      </w:tr>
      <w:tr w:rsidR="00396C83" w:rsidTr="009A714F">
        <w:tc>
          <w:tcPr>
            <w:tcW w:w="2936" w:type="dxa"/>
          </w:tcPr>
          <w:p w:rsidR="00396C83" w:rsidRPr="003645C8" w:rsidRDefault="00396C83" w:rsidP="009A714F">
            <w:pPr>
              <w:spacing w:after="0"/>
              <w:rPr>
                <w:rFonts w:ascii="Tahoma" w:hAnsi="Tahoma" w:cs="Tahoma"/>
              </w:rPr>
            </w:pPr>
            <w:r w:rsidRPr="003645C8">
              <w:rPr>
                <w:rFonts w:ascii="Tahoma" w:hAnsi="Tahoma" w:cs="Tahoma"/>
              </w:rPr>
              <w:t>Nama</w:t>
            </w:r>
          </w:p>
        </w:tc>
        <w:tc>
          <w:tcPr>
            <w:tcW w:w="294" w:type="dxa"/>
          </w:tcPr>
          <w:p w:rsidR="00396C83" w:rsidRPr="003645C8" w:rsidRDefault="00396C83" w:rsidP="009A714F">
            <w:pPr>
              <w:spacing w:after="0"/>
              <w:rPr>
                <w:rFonts w:ascii="Tahoma" w:hAnsi="Tahoma" w:cs="Tahoma"/>
              </w:rPr>
            </w:pPr>
            <w:r w:rsidRPr="003645C8">
              <w:rPr>
                <w:rFonts w:ascii="Tahoma" w:hAnsi="Tahoma" w:cs="Tahoma"/>
              </w:rPr>
              <w:t>:</w:t>
            </w:r>
          </w:p>
        </w:tc>
        <w:tc>
          <w:tcPr>
            <w:tcW w:w="6343" w:type="dxa"/>
          </w:tcPr>
          <w:p w:rsidR="00396C83" w:rsidRPr="003645C8" w:rsidRDefault="00396C83" w:rsidP="009A714F">
            <w:pPr>
              <w:spacing w:after="0"/>
              <w:rPr>
                <w:rFonts w:ascii="Tahoma" w:hAnsi="Tahoma" w:cs="Tahoma"/>
              </w:rPr>
            </w:pPr>
            <w:r>
              <w:rPr>
                <w:rFonts w:ascii="Tahoma" w:hAnsi="Tahoma" w:cs="Tahoma"/>
              </w:rPr>
              <w:t>I Nyoman Artayasa</w:t>
            </w:r>
          </w:p>
        </w:tc>
      </w:tr>
      <w:tr w:rsidR="00396C83" w:rsidTr="009A714F">
        <w:tc>
          <w:tcPr>
            <w:tcW w:w="2936" w:type="dxa"/>
          </w:tcPr>
          <w:p w:rsidR="00396C83" w:rsidRPr="003645C8" w:rsidRDefault="00396C83" w:rsidP="009A714F">
            <w:pPr>
              <w:spacing w:after="0"/>
              <w:rPr>
                <w:rFonts w:ascii="Tahoma" w:hAnsi="Tahoma" w:cs="Tahoma"/>
              </w:rPr>
            </w:pPr>
            <w:r w:rsidRPr="003645C8">
              <w:rPr>
                <w:rFonts w:ascii="Tahoma" w:hAnsi="Tahoma" w:cs="Tahoma"/>
              </w:rPr>
              <w:t>NIP / NIDN</w:t>
            </w:r>
          </w:p>
        </w:tc>
        <w:tc>
          <w:tcPr>
            <w:tcW w:w="294" w:type="dxa"/>
          </w:tcPr>
          <w:p w:rsidR="00396C83" w:rsidRPr="003645C8" w:rsidRDefault="00396C83" w:rsidP="009A714F">
            <w:pPr>
              <w:spacing w:after="0"/>
              <w:rPr>
                <w:rFonts w:ascii="Tahoma" w:hAnsi="Tahoma" w:cs="Tahoma"/>
              </w:rPr>
            </w:pPr>
            <w:r w:rsidRPr="003645C8">
              <w:rPr>
                <w:rFonts w:ascii="Tahoma" w:hAnsi="Tahoma" w:cs="Tahoma"/>
              </w:rPr>
              <w:t>:</w:t>
            </w:r>
          </w:p>
        </w:tc>
        <w:tc>
          <w:tcPr>
            <w:tcW w:w="6343" w:type="dxa"/>
          </w:tcPr>
          <w:p w:rsidR="00396C83" w:rsidRPr="003645C8" w:rsidRDefault="00396C83" w:rsidP="009A714F">
            <w:pPr>
              <w:spacing w:after="0"/>
              <w:rPr>
                <w:rFonts w:ascii="Tahoma" w:hAnsi="Tahoma" w:cs="Tahoma"/>
              </w:rPr>
            </w:pPr>
            <w:r>
              <w:rPr>
                <w:rFonts w:ascii="Tahoma" w:hAnsi="Tahoma" w:cs="Tahoma"/>
              </w:rPr>
              <w:t>196403241990031002/0024036404</w:t>
            </w:r>
          </w:p>
        </w:tc>
      </w:tr>
      <w:tr w:rsidR="00396C83" w:rsidTr="009A714F">
        <w:tc>
          <w:tcPr>
            <w:tcW w:w="2936" w:type="dxa"/>
          </w:tcPr>
          <w:p w:rsidR="00396C83" w:rsidRPr="003645C8" w:rsidRDefault="00396C83" w:rsidP="009A714F">
            <w:pPr>
              <w:spacing w:after="0"/>
              <w:rPr>
                <w:rFonts w:ascii="Tahoma" w:hAnsi="Tahoma" w:cs="Tahoma"/>
              </w:rPr>
            </w:pPr>
            <w:r w:rsidRPr="003645C8">
              <w:rPr>
                <w:rFonts w:ascii="Tahoma" w:hAnsi="Tahoma" w:cs="Tahoma"/>
              </w:rPr>
              <w:t>Tempat dan Tanggal Lahir</w:t>
            </w:r>
          </w:p>
        </w:tc>
        <w:tc>
          <w:tcPr>
            <w:tcW w:w="294" w:type="dxa"/>
          </w:tcPr>
          <w:p w:rsidR="00396C83" w:rsidRPr="003645C8" w:rsidRDefault="00396C83" w:rsidP="009A714F">
            <w:pPr>
              <w:spacing w:after="0"/>
              <w:rPr>
                <w:rFonts w:ascii="Tahoma" w:hAnsi="Tahoma" w:cs="Tahoma"/>
              </w:rPr>
            </w:pPr>
            <w:r w:rsidRPr="003645C8">
              <w:rPr>
                <w:rFonts w:ascii="Tahoma" w:hAnsi="Tahoma" w:cs="Tahoma"/>
              </w:rPr>
              <w:t>:</w:t>
            </w:r>
          </w:p>
        </w:tc>
        <w:tc>
          <w:tcPr>
            <w:tcW w:w="6343" w:type="dxa"/>
          </w:tcPr>
          <w:p w:rsidR="00396C83" w:rsidRPr="003645C8" w:rsidRDefault="00396C83" w:rsidP="009A714F">
            <w:pPr>
              <w:spacing w:after="0"/>
              <w:rPr>
                <w:rFonts w:ascii="Tahoma" w:hAnsi="Tahoma" w:cs="Tahoma"/>
              </w:rPr>
            </w:pPr>
            <w:r>
              <w:rPr>
                <w:rFonts w:ascii="Tahoma" w:hAnsi="Tahoma" w:cs="Tahoma"/>
              </w:rPr>
              <w:t>Tabanan, 24 Maret 1964</w:t>
            </w:r>
          </w:p>
        </w:tc>
      </w:tr>
      <w:tr w:rsidR="00396C83" w:rsidTr="009A714F">
        <w:tc>
          <w:tcPr>
            <w:tcW w:w="2936" w:type="dxa"/>
          </w:tcPr>
          <w:p w:rsidR="00396C83" w:rsidRPr="003645C8" w:rsidRDefault="00396C83" w:rsidP="009A714F">
            <w:pPr>
              <w:spacing w:after="0"/>
              <w:rPr>
                <w:rFonts w:ascii="Tahoma" w:hAnsi="Tahoma" w:cs="Tahoma"/>
              </w:rPr>
            </w:pPr>
            <w:r w:rsidRPr="003645C8">
              <w:rPr>
                <w:rFonts w:ascii="Tahoma" w:hAnsi="Tahoma" w:cs="Tahoma"/>
              </w:rPr>
              <w:t>Jenis Kelamin</w:t>
            </w:r>
          </w:p>
        </w:tc>
        <w:tc>
          <w:tcPr>
            <w:tcW w:w="294" w:type="dxa"/>
          </w:tcPr>
          <w:p w:rsidR="00396C83" w:rsidRPr="003645C8" w:rsidRDefault="00396C83" w:rsidP="009A714F">
            <w:pPr>
              <w:spacing w:after="0"/>
              <w:rPr>
                <w:rFonts w:ascii="Tahoma" w:hAnsi="Tahoma" w:cs="Tahoma"/>
              </w:rPr>
            </w:pPr>
            <w:r w:rsidRPr="003645C8">
              <w:rPr>
                <w:rFonts w:ascii="Tahoma" w:hAnsi="Tahoma" w:cs="Tahoma"/>
              </w:rPr>
              <w:t>:</w:t>
            </w:r>
          </w:p>
        </w:tc>
        <w:tc>
          <w:tcPr>
            <w:tcW w:w="6343" w:type="dxa"/>
          </w:tcPr>
          <w:p w:rsidR="00396C83" w:rsidRPr="003645C8" w:rsidRDefault="00396C83" w:rsidP="009A714F">
            <w:pPr>
              <w:spacing w:after="0"/>
              <w:rPr>
                <w:rFonts w:ascii="Tahoma" w:hAnsi="Tahoma" w:cs="Tahoma"/>
              </w:rPr>
            </w:pPr>
            <w:r>
              <w:rPr>
                <w:rFonts w:ascii="Tahoma" w:hAnsi="Tahoma" w:cs="Tahoma"/>
              </w:rPr>
              <w:t>Laki-laki</w:t>
            </w:r>
          </w:p>
        </w:tc>
      </w:tr>
      <w:tr w:rsidR="00396C83" w:rsidTr="009A714F">
        <w:tc>
          <w:tcPr>
            <w:tcW w:w="2936" w:type="dxa"/>
          </w:tcPr>
          <w:p w:rsidR="00396C83" w:rsidRPr="003645C8" w:rsidRDefault="00396C83" w:rsidP="009A714F">
            <w:pPr>
              <w:spacing w:after="0"/>
              <w:rPr>
                <w:rFonts w:ascii="Tahoma" w:hAnsi="Tahoma" w:cs="Tahoma"/>
              </w:rPr>
            </w:pPr>
            <w:r w:rsidRPr="003645C8">
              <w:rPr>
                <w:rFonts w:ascii="Tahoma" w:hAnsi="Tahoma" w:cs="Tahoma"/>
              </w:rPr>
              <w:t>Status Perkawinan</w:t>
            </w:r>
          </w:p>
        </w:tc>
        <w:tc>
          <w:tcPr>
            <w:tcW w:w="294" w:type="dxa"/>
          </w:tcPr>
          <w:p w:rsidR="00396C83" w:rsidRPr="003645C8" w:rsidRDefault="00396C83" w:rsidP="009A714F">
            <w:pPr>
              <w:spacing w:after="0"/>
              <w:rPr>
                <w:rFonts w:ascii="Tahoma" w:hAnsi="Tahoma" w:cs="Tahoma"/>
              </w:rPr>
            </w:pPr>
            <w:r w:rsidRPr="003645C8">
              <w:rPr>
                <w:rFonts w:ascii="Tahoma" w:hAnsi="Tahoma" w:cs="Tahoma"/>
              </w:rPr>
              <w:t>:</w:t>
            </w:r>
          </w:p>
        </w:tc>
        <w:tc>
          <w:tcPr>
            <w:tcW w:w="6343" w:type="dxa"/>
          </w:tcPr>
          <w:p w:rsidR="00396C83" w:rsidRPr="003645C8" w:rsidRDefault="00396C83" w:rsidP="009A714F">
            <w:pPr>
              <w:spacing w:after="0"/>
              <w:rPr>
                <w:rFonts w:ascii="Tahoma" w:hAnsi="Tahoma" w:cs="Tahoma"/>
              </w:rPr>
            </w:pPr>
            <w:r>
              <w:rPr>
                <w:rFonts w:ascii="Tahoma" w:hAnsi="Tahoma" w:cs="Tahoma"/>
              </w:rPr>
              <w:t>Menikah</w:t>
            </w:r>
          </w:p>
        </w:tc>
      </w:tr>
      <w:tr w:rsidR="00396C83" w:rsidTr="009A714F">
        <w:tc>
          <w:tcPr>
            <w:tcW w:w="2936" w:type="dxa"/>
          </w:tcPr>
          <w:p w:rsidR="00396C83" w:rsidRPr="003645C8" w:rsidRDefault="00396C83" w:rsidP="009A714F">
            <w:pPr>
              <w:spacing w:after="0"/>
              <w:rPr>
                <w:rFonts w:ascii="Tahoma" w:hAnsi="Tahoma" w:cs="Tahoma"/>
              </w:rPr>
            </w:pPr>
            <w:r w:rsidRPr="003645C8">
              <w:rPr>
                <w:rFonts w:ascii="Tahoma" w:hAnsi="Tahoma" w:cs="Tahoma"/>
              </w:rPr>
              <w:t>Agama</w:t>
            </w:r>
          </w:p>
        </w:tc>
        <w:tc>
          <w:tcPr>
            <w:tcW w:w="294" w:type="dxa"/>
          </w:tcPr>
          <w:p w:rsidR="00396C83" w:rsidRPr="003645C8" w:rsidRDefault="00396C83" w:rsidP="009A714F">
            <w:pPr>
              <w:spacing w:after="0"/>
              <w:rPr>
                <w:rFonts w:ascii="Tahoma" w:hAnsi="Tahoma" w:cs="Tahoma"/>
              </w:rPr>
            </w:pPr>
            <w:r w:rsidRPr="003645C8">
              <w:rPr>
                <w:rFonts w:ascii="Tahoma" w:hAnsi="Tahoma" w:cs="Tahoma"/>
              </w:rPr>
              <w:t>:</w:t>
            </w:r>
          </w:p>
        </w:tc>
        <w:tc>
          <w:tcPr>
            <w:tcW w:w="6343" w:type="dxa"/>
          </w:tcPr>
          <w:p w:rsidR="00396C83" w:rsidRPr="003645C8" w:rsidRDefault="00396C83" w:rsidP="009A714F">
            <w:pPr>
              <w:spacing w:after="0"/>
              <w:rPr>
                <w:rFonts w:ascii="Tahoma" w:hAnsi="Tahoma" w:cs="Tahoma"/>
              </w:rPr>
            </w:pPr>
            <w:r>
              <w:rPr>
                <w:rFonts w:ascii="Tahoma" w:hAnsi="Tahoma" w:cs="Tahoma"/>
              </w:rPr>
              <w:t>Hindu</w:t>
            </w:r>
          </w:p>
        </w:tc>
      </w:tr>
      <w:tr w:rsidR="00396C83" w:rsidTr="009A714F">
        <w:tc>
          <w:tcPr>
            <w:tcW w:w="2936" w:type="dxa"/>
          </w:tcPr>
          <w:p w:rsidR="00396C83" w:rsidRPr="003645C8" w:rsidRDefault="00396C83" w:rsidP="009A714F">
            <w:pPr>
              <w:spacing w:after="0"/>
              <w:rPr>
                <w:rFonts w:ascii="Tahoma" w:hAnsi="Tahoma" w:cs="Tahoma"/>
              </w:rPr>
            </w:pPr>
            <w:r w:rsidRPr="003645C8">
              <w:rPr>
                <w:rFonts w:ascii="Tahoma" w:hAnsi="Tahoma" w:cs="Tahoma"/>
              </w:rPr>
              <w:t>Pangkat / Golongan</w:t>
            </w:r>
          </w:p>
        </w:tc>
        <w:tc>
          <w:tcPr>
            <w:tcW w:w="294" w:type="dxa"/>
          </w:tcPr>
          <w:p w:rsidR="00396C83" w:rsidRPr="003645C8" w:rsidRDefault="00396C83" w:rsidP="009A714F">
            <w:pPr>
              <w:spacing w:after="0"/>
              <w:rPr>
                <w:rFonts w:ascii="Tahoma" w:hAnsi="Tahoma" w:cs="Tahoma"/>
              </w:rPr>
            </w:pPr>
            <w:r w:rsidRPr="003645C8">
              <w:rPr>
                <w:rFonts w:ascii="Tahoma" w:hAnsi="Tahoma" w:cs="Tahoma"/>
              </w:rPr>
              <w:t>:</w:t>
            </w:r>
          </w:p>
        </w:tc>
        <w:tc>
          <w:tcPr>
            <w:tcW w:w="6343" w:type="dxa"/>
          </w:tcPr>
          <w:p w:rsidR="00396C83" w:rsidRPr="003645C8" w:rsidRDefault="00396C83" w:rsidP="009A714F">
            <w:pPr>
              <w:spacing w:after="0"/>
              <w:rPr>
                <w:rFonts w:ascii="Tahoma" w:hAnsi="Tahoma" w:cs="Tahoma"/>
              </w:rPr>
            </w:pPr>
            <w:r>
              <w:rPr>
                <w:rFonts w:ascii="Tahoma" w:hAnsi="Tahoma" w:cs="Tahoma"/>
              </w:rPr>
              <w:t>Pembina Utama Muda/IVd</w:t>
            </w:r>
          </w:p>
        </w:tc>
      </w:tr>
      <w:tr w:rsidR="00396C83" w:rsidTr="009A714F">
        <w:tc>
          <w:tcPr>
            <w:tcW w:w="2936" w:type="dxa"/>
          </w:tcPr>
          <w:p w:rsidR="00396C83" w:rsidRPr="003645C8" w:rsidRDefault="00396C83" w:rsidP="009A714F">
            <w:pPr>
              <w:spacing w:after="0"/>
              <w:rPr>
                <w:rFonts w:ascii="Tahoma" w:hAnsi="Tahoma" w:cs="Tahoma"/>
              </w:rPr>
            </w:pPr>
            <w:r w:rsidRPr="003645C8">
              <w:rPr>
                <w:rFonts w:ascii="Tahoma" w:hAnsi="Tahoma" w:cs="Tahoma"/>
              </w:rPr>
              <w:t>Jabatan Akademik</w:t>
            </w:r>
          </w:p>
        </w:tc>
        <w:tc>
          <w:tcPr>
            <w:tcW w:w="294" w:type="dxa"/>
          </w:tcPr>
          <w:p w:rsidR="00396C83" w:rsidRPr="003645C8" w:rsidRDefault="00396C83" w:rsidP="009A714F">
            <w:pPr>
              <w:spacing w:after="0"/>
              <w:rPr>
                <w:rFonts w:ascii="Tahoma" w:hAnsi="Tahoma" w:cs="Tahoma"/>
              </w:rPr>
            </w:pPr>
            <w:r w:rsidRPr="003645C8">
              <w:rPr>
                <w:rFonts w:ascii="Tahoma" w:hAnsi="Tahoma" w:cs="Tahoma"/>
              </w:rPr>
              <w:t>:</w:t>
            </w:r>
          </w:p>
        </w:tc>
        <w:tc>
          <w:tcPr>
            <w:tcW w:w="6343" w:type="dxa"/>
          </w:tcPr>
          <w:p w:rsidR="00396C83" w:rsidRPr="003645C8" w:rsidRDefault="00396C83" w:rsidP="009A714F">
            <w:pPr>
              <w:spacing w:after="0"/>
              <w:rPr>
                <w:rFonts w:ascii="Tahoma" w:hAnsi="Tahoma" w:cs="Tahoma"/>
              </w:rPr>
            </w:pPr>
            <w:r>
              <w:rPr>
                <w:rFonts w:ascii="Tahoma" w:hAnsi="Tahoma" w:cs="Tahoma"/>
              </w:rPr>
              <w:t>Guru Besar</w:t>
            </w:r>
          </w:p>
        </w:tc>
      </w:tr>
      <w:tr w:rsidR="00396C83" w:rsidTr="009A714F">
        <w:tc>
          <w:tcPr>
            <w:tcW w:w="2936" w:type="dxa"/>
          </w:tcPr>
          <w:p w:rsidR="00396C83" w:rsidRPr="003645C8" w:rsidRDefault="00396C83" w:rsidP="009A714F">
            <w:pPr>
              <w:spacing w:after="0"/>
              <w:rPr>
                <w:rFonts w:ascii="Tahoma" w:hAnsi="Tahoma" w:cs="Tahoma"/>
              </w:rPr>
            </w:pPr>
            <w:r w:rsidRPr="003645C8">
              <w:rPr>
                <w:rFonts w:ascii="Tahoma" w:hAnsi="Tahoma" w:cs="Tahoma"/>
              </w:rPr>
              <w:t>Bidang Ilmu</w:t>
            </w:r>
          </w:p>
        </w:tc>
        <w:tc>
          <w:tcPr>
            <w:tcW w:w="294" w:type="dxa"/>
          </w:tcPr>
          <w:p w:rsidR="00396C83" w:rsidRPr="003645C8" w:rsidRDefault="00396C83" w:rsidP="009A714F">
            <w:pPr>
              <w:spacing w:after="0"/>
              <w:rPr>
                <w:rFonts w:ascii="Tahoma" w:hAnsi="Tahoma" w:cs="Tahoma"/>
              </w:rPr>
            </w:pPr>
            <w:r w:rsidRPr="003645C8">
              <w:rPr>
                <w:rFonts w:ascii="Tahoma" w:hAnsi="Tahoma" w:cs="Tahoma"/>
              </w:rPr>
              <w:t>:</w:t>
            </w:r>
          </w:p>
        </w:tc>
        <w:tc>
          <w:tcPr>
            <w:tcW w:w="6343" w:type="dxa"/>
          </w:tcPr>
          <w:p w:rsidR="00396C83" w:rsidRPr="003645C8" w:rsidRDefault="00396C83" w:rsidP="009A714F">
            <w:pPr>
              <w:spacing w:after="0"/>
              <w:rPr>
                <w:rFonts w:ascii="Tahoma" w:hAnsi="Tahoma" w:cs="Tahoma"/>
              </w:rPr>
            </w:pPr>
            <w:r>
              <w:rPr>
                <w:rFonts w:ascii="Tahoma" w:hAnsi="Tahoma" w:cs="Tahoma"/>
              </w:rPr>
              <w:t>Desain Interior</w:t>
            </w:r>
          </w:p>
        </w:tc>
      </w:tr>
      <w:tr w:rsidR="00396C83" w:rsidTr="009A714F">
        <w:tc>
          <w:tcPr>
            <w:tcW w:w="2936" w:type="dxa"/>
          </w:tcPr>
          <w:p w:rsidR="00396C83" w:rsidRPr="003645C8" w:rsidRDefault="00396C83" w:rsidP="009A714F">
            <w:pPr>
              <w:spacing w:after="0"/>
              <w:rPr>
                <w:rFonts w:ascii="Tahoma" w:hAnsi="Tahoma" w:cs="Tahoma"/>
              </w:rPr>
            </w:pPr>
            <w:r w:rsidRPr="003645C8">
              <w:rPr>
                <w:rFonts w:ascii="Tahoma" w:hAnsi="Tahoma" w:cs="Tahoma"/>
              </w:rPr>
              <w:t>Unit Kerja</w:t>
            </w:r>
          </w:p>
        </w:tc>
        <w:tc>
          <w:tcPr>
            <w:tcW w:w="294" w:type="dxa"/>
          </w:tcPr>
          <w:p w:rsidR="00396C83" w:rsidRPr="003645C8" w:rsidRDefault="00396C83" w:rsidP="009A714F">
            <w:pPr>
              <w:spacing w:after="0"/>
              <w:rPr>
                <w:rFonts w:ascii="Tahoma" w:hAnsi="Tahoma" w:cs="Tahoma"/>
              </w:rPr>
            </w:pPr>
            <w:r w:rsidRPr="003645C8">
              <w:rPr>
                <w:rFonts w:ascii="Tahoma" w:hAnsi="Tahoma" w:cs="Tahoma"/>
              </w:rPr>
              <w:t>:</w:t>
            </w:r>
          </w:p>
        </w:tc>
        <w:tc>
          <w:tcPr>
            <w:tcW w:w="6343" w:type="dxa"/>
          </w:tcPr>
          <w:p w:rsidR="00396C83" w:rsidRPr="003645C8" w:rsidRDefault="00396C83" w:rsidP="009A714F">
            <w:pPr>
              <w:spacing w:after="0"/>
              <w:rPr>
                <w:rFonts w:ascii="Tahoma" w:hAnsi="Tahoma" w:cs="Tahoma"/>
              </w:rPr>
            </w:pPr>
            <w:r>
              <w:rPr>
                <w:rFonts w:ascii="Tahoma" w:hAnsi="Tahoma" w:cs="Tahoma"/>
              </w:rPr>
              <w:t>Institut Seni Indonesia Denpasar</w:t>
            </w:r>
          </w:p>
        </w:tc>
      </w:tr>
      <w:tr w:rsidR="00396C83" w:rsidTr="009A714F">
        <w:tc>
          <w:tcPr>
            <w:tcW w:w="2936" w:type="dxa"/>
          </w:tcPr>
          <w:p w:rsidR="00396C83" w:rsidRPr="003645C8" w:rsidRDefault="00396C83" w:rsidP="009A714F">
            <w:pPr>
              <w:spacing w:after="0"/>
              <w:rPr>
                <w:rFonts w:ascii="Tahoma" w:hAnsi="Tahoma" w:cs="Tahoma"/>
              </w:rPr>
            </w:pPr>
            <w:r w:rsidRPr="003645C8">
              <w:rPr>
                <w:rFonts w:ascii="Tahoma" w:hAnsi="Tahoma" w:cs="Tahoma"/>
              </w:rPr>
              <w:t>Alamat Rumah</w:t>
            </w:r>
          </w:p>
        </w:tc>
        <w:tc>
          <w:tcPr>
            <w:tcW w:w="294" w:type="dxa"/>
          </w:tcPr>
          <w:p w:rsidR="00396C83" w:rsidRPr="003645C8" w:rsidRDefault="00396C83" w:rsidP="009A714F">
            <w:pPr>
              <w:spacing w:after="0"/>
              <w:rPr>
                <w:rFonts w:ascii="Tahoma" w:hAnsi="Tahoma" w:cs="Tahoma"/>
              </w:rPr>
            </w:pPr>
            <w:r w:rsidRPr="003645C8">
              <w:rPr>
                <w:rFonts w:ascii="Tahoma" w:hAnsi="Tahoma" w:cs="Tahoma"/>
              </w:rPr>
              <w:t>:</w:t>
            </w:r>
          </w:p>
        </w:tc>
        <w:tc>
          <w:tcPr>
            <w:tcW w:w="6343" w:type="dxa"/>
          </w:tcPr>
          <w:p w:rsidR="00396C83" w:rsidRPr="003645C8" w:rsidRDefault="00396C83" w:rsidP="009A714F">
            <w:pPr>
              <w:spacing w:after="0"/>
              <w:rPr>
                <w:rFonts w:ascii="Tahoma" w:hAnsi="Tahoma" w:cs="Tahoma"/>
              </w:rPr>
            </w:pPr>
            <w:r>
              <w:rPr>
                <w:rFonts w:ascii="Tahoma" w:hAnsi="Tahoma" w:cs="Tahoma"/>
              </w:rPr>
              <w:t>Jalan Pulau Sebatik no 23. Denpasar Bali</w:t>
            </w:r>
          </w:p>
        </w:tc>
      </w:tr>
      <w:tr w:rsidR="00396C83" w:rsidTr="009A714F">
        <w:tc>
          <w:tcPr>
            <w:tcW w:w="2936" w:type="dxa"/>
          </w:tcPr>
          <w:p w:rsidR="00396C83" w:rsidRPr="003645C8" w:rsidRDefault="00396C83" w:rsidP="009A714F">
            <w:pPr>
              <w:spacing w:after="0"/>
              <w:rPr>
                <w:rFonts w:ascii="Tahoma" w:hAnsi="Tahoma" w:cs="Tahoma"/>
              </w:rPr>
            </w:pPr>
            <w:r w:rsidRPr="003645C8">
              <w:rPr>
                <w:rFonts w:ascii="Tahoma" w:hAnsi="Tahoma" w:cs="Tahoma"/>
              </w:rPr>
              <w:t>Telp. Rumah</w:t>
            </w:r>
          </w:p>
        </w:tc>
        <w:tc>
          <w:tcPr>
            <w:tcW w:w="294" w:type="dxa"/>
          </w:tcPr>
          <w:p w:rsidR="00396C83" w:rsidRPr="003645C8" w:rsidRDefault="00396C83" w:rsidP="009A714F">
            <w:pPr>
              <w:spacing w:after="0"/>
              <w:rPr>
                <w:rFonts w:ascii="Tahoma" w:hAnsi="Tahoma" w:cs="Tahoma"/>
              </w:rPr>
            </w:pPr>
            <w:r w:rsidRPr="003645C8">
              <w:rPr>
                <w:rFonts w:ascii="Tahoma" w:hAnsi="Tahoma" w:cs="Tahoma"/>
              </w:rPr>
              <w:t>:</w:t>
            </w:r>
          </w:p>
        </w:tc>
        <w:tc>
          <w:tcPr>
            <w:tcW w:w="6343" w:type="dxa"/>
          </w:tcPr>
          <w:p w:rsidR="00396C83" w:rsidRPr="003645C8" w:rsidRDefault="00396C83" w:rsidP="009A714F">
            <w:pPr>
              <w:spacing w:after="0"/>
              <w:rPr>
                <w:rFonts w:ascii="Tahoma" w:hAnsi="Tahoma" w:cs="Tahoma"/>
              </w:rPr>
            </w:pPr>
            <w:r>
              <w:rPr>
                <w:rFonts w:ascii="Tahoma" w:hAnsi="Tahoma" w:cs="Tahoma"/>
              </w:rPr>
              <w:t>0361 240748</w:t>
            </w:r>
          </w:p>
        </w:tc>
      </w:tr>
      <w:tr w:rsidR="00396C83" w:rsidTr="009A714F">
        <w:tc>
          <w:tcPr>
            <w:tcW w:w="2936" w:type="dxa"/>
          </w:tcPr>
          <w:p w:rsidR="00396C83" w:rsidRPr="003645C8" w:rsidRDefault="00396C83" w:rsidP="009A714F">
            <w:pPr>
              <w:spacing w:after="0"/>
              <w:rPr>
                <w:rFonts w:ascii="Tahoma" w:hAnsi="Tahoma" w:cs="Tahoma"/>
              </w:rPr>
            </w:pPr>
            <w:r w:rsidRPr="003645C8">
              <w:rPr>
                <w:rFonts w:ascii="Tahoma" w:hAnsi="Tahoma" w:cs="Tahoma"/>
              </w:rPr>
              <w:t>HP</w:t>
            </w:r>
          </w:p>
        </w:tc>
        <w:tc>
          <w:tcPr>
            <w:tcW w:w="294" w:type="dxa"/>
          </w:tcPr>
          <w:p w:rsidR="00396C83" w:rsidRPr="003645C8" w:rsidRDefault="00396C83" w:rsidP="009A714F">
            <w:pPr>
              <w:spacing w:after="0"/>
              <w:rPr>
                <w:rFonts w:ascii="Tahoma" w:hAnsi="Tahoma" w:cs="Tahoma"/>
              </w:rPr>
            </w:pPr>
            <w:r w:rsidRPr="003645C8">
              <w:rPr>
                <w:rFonts w:ascii="Tahoma" w:hAnsi="Tahoma" w:cs="Tahoma"/>
              </w:rPr>
              <w:t>:</w:t>
            </w:r>
          </w:p>
        </w:tc>
        <w:tc>
          <w:tcPr>
            <w:tcW w:w="6343" w:type="dxa"/>
          </w:tcPr>
          <w:p w:rsidR="00396C83" w:rsidRPr="003645C8" w:rsidRDefault="00396C83" w:rsidP="009A714F">
            <w:pPr>
              <w:spacing w:after="0"/>
              <w:rPr>
                <w:rFonts w:ascii="Tahoma" w:hAnsi="Tahoma" w:cs="Tahoma"/>
              </w:rPr>
            </w:pPr>
            <w:r>
              <w:rPr>
                <w:rFonts w:ascii="Tahoma" w:hAnsi="Tahoma" w:cs="Tahoma"/>
              </w:rPr>
              <w:t>08123836186</w:t>
            </w:r>
          </w:p>
        </w:tc>
      </w:tr>
      <w:tr w:rsidR="00396C83" w:rsidTr="009A714F">
        <w:tc>
          <w:tcPr>
            <w:tcW w:w="2936" w:type="dxa"/>
          </w:tcPr>
          <w:p w:rsidR="00396C83" w:rsidRPr="003645C8" w:rsidRDefault="00396C83" w:rsidP="009A714F">
            <w:pPr>
              <w:spacing w:after="0"/>
              <w:rPr>
                <w:rFonts w:ascii="Tahoma" w:hAnsi="Tahoma" w:cs="Tahoma"/>
              </w:rPr>
            </w:pPr>
            <w:r w:rsidRPr="003645C8">
              <w:rPr>
                <w:rFonts w:ascii="Tahoma" w:hAnsi="Tahoma" w:cs="Tahoma"/>
              </w:rPr>
              <w:t>E-mail</w:t>
            </w:r>
          </w:p>
        </w:tc>
        <w:tc>
          <w:tcPr>
            <w:tcW w:w="294" w:type="dxa"/>
          </w:tcPr>
          <w:p w:rsidR="00396C83" w:rsidRPr="003645C8" w:rsidRDefault="00396C83" w:rsidP="009A714F">
            <w:pPr>
              <w:spacing w:after="0"/>
              <w:rPr>
                <w:rFonts w:ascii="Tahoma" w:hAnsi="Tahoma" w:cs="Tahoma"/>
              </w:rPr>
            </w:pPr>
            <w:r w:rsidRPr="003645C8">
              <w:rPr>
                <w:rFonts w:ascii="Tahoma" w:hAnsi="Tahoma" w:cs="Tahoma"/>
              </w:rPr>
              <w:t>:</w:t>
            </w:r>
          </w:p>
        </w:tc>
        <w:tc>
          <w:tcPr>
            <w:tcW w:w="6343" w:type="dxa"/>
          </w:tcPr>
          <w:p w:rsidR="00396C83" w:rsidRPr="003645C8" w:rsidRDefault="00396C83" w:rsidP="009A714F">
            <w:pPr>
              <w:spacing w:after="0"/>
              <w:rPr>
                <w:rFonts w:ascii="Tahoma" w:hAnsi="Tahoma" w:cs="Tahoma"/>
              </w:rPr>
            </w:pPr>
            <w:r>
              <w:rPr>
                <w:rFonts w:ascii="Tahoma" w:hAnsi="Tahoma" w:cs="Tahoma"/>
              </w:rPr>
              <w:t>i.artayasa@pnsmail.go.id/artayasa01@yahoo.com</w:t>
            </w:r>
          </w:p>
        </w:tc>
      </w:tr>
    </w:tbl>
    <w:p w:rsidR="00396C83" w:rsidRDefault="00396C83" w:rsidP="00396C83">
      <w:pPr>
        <w:spacing w:after="0" w:line="240" w:lineRule="auto"/>
        <w:rPr>
          <w:rFonts w:ascii="Tahoma" w:hAnsi="Tahoma" w:cs="Tahom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
        <w:gridCol w:w="3963"/>
        <w:gridCol w:w="2160"/>
        <w:gridCol w:w="2536"/>
      </w:tblGrid>
      <w:tr w:rsidR="00396C83" w:rsidTr="009A714F">
        <w:tc>
          <w:tcPr>
            <w:tcW w:w="5000" w:type="pct"/>
            <w:gridSpan w:val="4"/>
            <w:shd w:val="clear" w:color="auto" w:fill="D9D9D9"/>
          </w:tcPr>
          <w:p w:rsidR="00396C83" w:rsidRPr="003645C8" w:rsidRDefault="00396C83" w:rsidP="009A714F">
            <w:pPr>
              <w:pStyle w:val="ListParagraph"/>
              <w:numPr>
                <w:ilvl w:val="0"/>
                <w:numId w:val="2"/>
              </w:numPr>
              <w:spacing w:before="0"/>
              <w:ind w:left="0" w:firstLine="180"/>
              <w:jc w:val="left"/>
              <w:rPr>
                <w:rFonts w:ascii="Broadway" w:hAnsi="Broadway" w:cs="Tahoma"/>
              </w:rPr>
            </w:pPr>
            <w:r w:rsidRPr="003645C8">
              <w:rPr>
                <w:rFonts w:ascii="Broadway" w:hAnsi="Broadway" w:cs="Tahoma"/>
              </w:rPr>
              <w:t>RIWAYAT PENDIDIKAN PERGURUAN TINGGI</w:t>
            </w:r>
          </w:p>
        </w:tc>
      </w:tr>
      <w:tr w:rsidR="00396C83" w:rsidRPr="00113F83" w:rsidTr="009A714F">
        <w:tc>
          <w:tcPr>
            <w:tcW w:w="479" w:type="pct"/>
            <w:vAlign w:val="center"/>
          </w:tcPr>
          <w:p w:rsidR="00396C83" w:rsidRPr="00113F83" w:rsidRDefault="00396C83" w:rsidP="009A714F">
            <w:pPr>
              <w:spacing w:after="0"/>
              <w:jc w:val="right"/>
              <w:rPr>
                <w:rFonts w:ascii="Tahoma" w:hAnsi="Tahoma" w:cs="Tahoma"/>
                <w:sz w:val="16"/>
                <w:szCs w:val="16"/>
              </w:rPr>
            </w:pPr>
            <w:r w:rsidRPr="00113F83">
              <w:rPr>
                <w:rFonts w:ascii="Tahoma" w:hAnsi="Tahoma" w:cs="Tahoma"/>
                <w:sz w:val="16"/>
                <w:szCs w:val="16"/>
              </w:rPr>
              <w:t>Tahun Lulus</w:t>
            </w:r>
          </w:p>
        </w:tc>
        <w:tc>
          <w:tcPr>
            <w:tcW w:w="2069" w:type="pct"/>
            <w:vAlign w:val="center"/>
          </w:tcPr>
          <w:p w:rsidR="00396C83" w:rsidRPr="00113F83" w:rsidRDefault="00396C83" w:rsidP="009A714F">
            <w:pPr>
              <w:spacing w:after="0"/>
              <w:jc w:val="right"/>
              <w:rPr>
                <w:rFonts w:ascii="Tahoma" w:hAnsi="Tahoma" w:cs="Tahoma"/>
                <w:sz w:val="16"/>
                <w:szCs w:val="16"/>
              </w:rPr>
            </w:pPr>
            <w:r w:rsidRPr="00113F83">
              <w:rPr>
                <w:rFonts w:ascii="Tahoma" w:hAnsi="Tahoma" w:cs="Tahoma"/>
                <w:sz w:val="16"/>
                <w:szCs w:val="16"/>
              </w:rPr>
              <w:t>Program Pendidikan (Diploma, sarjana, magister, spesialis dan doctor)</w:t>
            </w:r>
          </w:p>
        </w:tc>
        <w:tc>
          <w:tcPr>
            <w:tcW w:w="1128" w:type="pct"/>
            <w:vAlign w:val="center"/>
          </w:tcPr>
          <w:p w:rsidR="00396C83" w:rsidRPr="00113F83" w:rsidRDefault="00396C83" w:rsidP="009A714F">
            <w:pPr>
              <w:spacing w:after="0"/>
              <w:ind w:firstLine="10"/>
              <w:jc w:val="right"/>
              <w:rPr>
                <w:rFonts w:ascii="Tahoma" w:hAnsi="Tahoma" w:cs="Tahoma"/>
                <w:sz w:val="16"/>
                <w:szCs w:val="16"/>
              </w:rPr>
            </w:pPr>
            <w:r w:rsidRPr="00113F83">
              <w:rPr>
                <w:rFonts w:ascii="Tahoma" w:hAnsi="Tahoma" w:cs="Tahoma"/>
                <w:sz w:val="16"/>
                <w:szCs w:val="16"/>
              </w:rPr>
              <w:t>Perguruan Tinggi</w:t>
            </w:r>
          </w:p>
        </w:tc>
        <w:tc>
          <w:tcPr>
            <w:tcW w:w="1324" w:type="pct"/>
            <w:vAlign w:val="center"/>
          </w:tcPr>
          <w:p w:rsidR="00396C83" w:rsidRPr="00113F83" w:rsidRDefault="00396C83" w:rsidP="009A714F">
            <w:pPr>
              <w:spacing w:after="0"/>
              <w:ind w:hanging="7"/>
              <w:jc w:val="right"/>
              <w:rPr>
                <w:rFonts w:ascii="Tahoma" w:hAnsi="Tahoma" w:cs="Tahoma"/>
                <w:sz w:val="16"/>
                <w:szCs w:val="16"/>
              </w:rPr>
            </w:pPr>
            <w:r w:rsidRPr="00113F83">
              <w:rPr>
                <w:rFonts w:ascii="Tahoma" w:hAnsi="Tahoma" w:cs="Tahoma"/>
                <w:sz w:val="16"/>
                <w:szCs w:val="16"/>
              </w:rPr>
              <w:t>Jurusan / Program Studi</w:t>
            </w:r>
          </w:p>
        </w:tc>
      </w:tr>
      <w:tr w:rsidR="00396C83" w:rsidRPr="00695D25" w:rsidTr="009A714F">
        <w:tc>
          <w:tcPr>
            <w:tcW w:w="479" w:type="pct"/>
            <w:vAlign w:val="center"/>
          </w:tcPr>
          <w:p w:rsidR="00396C83" w:rsidRPr="00695D25" w:rsidRDefault="00396C83" w:rsidP="009A714F">
            <w:pPr>
              <w:spacing w:after="0"/>
              <w:jc w:val="right"/>
              <w:rPr>
                <w:rFonts w:ascii="Tahoma" w:hAnsi="Tahoma" w:cs="Tahoma"/>
                <w:sz w:val="20"/>
                <w:szCs w:val="20"/>
              </w:rPr>
            </w:pPr>
            <w:r>
              <w:rPr>
                <w:rFonts w:ascii="Tahoma" w:hAnsi="Tahoma" w:cs="Tahoma"/>
                <w:sz w:val="20"/>
                <w:szCs w:val="20"/>
              </w:rPr>
              <w:t>1989</w:t>
            </w:r>
          </w:p>
        </w:tc>
        <w:tc>
          <w:tcPr>
            <w:tcW w:w="2069" w:type="pct"/>
            <w:vAlign w:val="center"/>
          </w:tcPr>
          <w:p w:rsidR="00396C83" w:rsidRPr="00695D25" w:rsidRDefault="00396C83" w:rsidP="009A714F">
            <w:pPr>
              <w:spacing w:after="0"/>
              <w:jc w:val="right"/>
              <w:rPr>
                <w:rFonts w:ascii="Tahoma" w:hAnsi="Tahoma" w:cs="Tahoma"/>
                <w:sz w:val="20"/>
                <w:szCs w:val="20"/>
              </w:rPr>
            </w:pPr>
            <w:r>
              <w:rPr>
                <w:rFonts w:ascii="Tahoma" w:hAnsi="Tahoma" w:cs="Tahoma"/>
                <w:sz w:val="20"/>
                <w:szCs w:val="20"/>
              </w:rPr>
              <w:t xml:space="preserve">Desain Interior </w:t>
            </w:r>
          </w:p>
        </w:tc>
        <w:tc>
          <w:tcPr>
            <w:tcW w:w="1128" w:type="pct"/>
            <w:vAlign w:val="center"/>
          </w:tcPr>
          <w:p w:rsidR="00396C83" w:rsidRPr="00695D25" w:rsidRDefault="00396C83" w:rsidP="009A714F">
            <w:pPr>
              <w:spacing w:after="0"/>
              <w:ind w:firstLine="10"/>
              <w:jc w:val="center"/>
              <w:rPr>
                <w:rFonts w:ascii="Tahoma" w:hAnsi="Tahoma" w:cs="Tahoma"/>
                <w:sz w:val="20"/>
                <w:szCs w:val="20"/>
              </w:rPr>
            </w:pPr>
            <w:r>
              <w:rPr>
                <w:rFonts w:ascii="Tahoma" w:hAnsi="Tahoma" w:cs="Tahoma"/>
                <w:sz w:val="20"/>
                <w:szCs w:val="20"/>
              </w:rPr>
              <w:t>Universitas Udayana</w:t>
            </w:r>
          </w:p>
        </w:tc>
        <w:tc>
          <w:tcPr>
            <w:tcW w:w="1324" w:type="pct"/>
            <w:vAlign w:val="center"/>
          </w:tcPr>
          <w:p w:rsidR="00396C83" w:rsidRPr="00695D25" w:rsidRDefault="00396C83" w:rsidP="009A714F">
            <w:pPr>
              <w:spacing w:after="0"/>
              <w:ind w:hanging="7"/>
              <w:jc w:val="right"/>
              <w:rPr>
                <w:rFonts w:ascii="Tahoma" w:hAnsi="Tahoma" w:cs="Tahoma"/>
                <w:sz w:val="20"/>
                <w:szCs w:val="20"/>
              </w:rPr>
            </w:pPr>
            <w:r>
              <w:rPr>
                <w:rFonts w:ascii="Tahoma" w:hAnsi="Tahoma" w:cs="Tahoma"/>
                <w:sz w:val="20"/>
                <w:szCs w:val="20"/>
              </w:rPr>
              <w:t>Desain Interior</w:t>
            </w:r>
          </w:p>
        </w:tc>
      </w:tr>
      <w:tr w:rsidR="00396C83" w:rsidRPr="00695D25" w:rsidTr="009A714F">
        <w:tc>
          <w:tcPr>
            <w:tcW w:w="479" w:type="pct"/>
          </w:tcPr>
          <w:p w:rsidR="00396C83" w:rsidRPr="00695D25" w:rsidRDefault="00396C83" w:rsidP="009A714F">
            <w:pPr>
              <w:spacing w:after="0"/>
              <w:jc w:val="right"/>
              <w:rPr>
                <w:rFonts w:ascii="Tahoma" w:hAnsi="Tahoma" w:cs="Tahoma"/>
                <w:sz w:val="20"/>
                <w:szCs w:val="20"/>
              </w:rPr>
            </w:pPr>
            <w:r>
              <w:rPr>
                <w:rFonts w:ascii="Tahoma" w:hAnsi="Tahoma" w:cs="Tahoma"/>
                <w:sz w:val="20"/>
                <w:szCs w:val="20"/>
              </w:rPr>
              <w:t>2000</w:t>
            </w:r>
          </w:p>
        </w:tc>
        <w:tc>
          <w:tcPr>
            <w:tcW w:w="2069" w:type="pct"/>
          </w:tcPr>
          <w:p w:rsidR="00396C83" w:rsidRPr="00695D25" w:rsidRDefault="00396C83" w:rsidP="009A714F">
            <w:pPr>
              <w:spacing w:after="0"/>
              <w:jc w:val="right"/>
              <w:rPr>
                <w:rFonts w:ascii="Tahoma" w:hAnsi="Tahoma" w:cs="Tahoma"/>
                <w:sz w:val="20"/>
                <w:szCs w:val="20"/>
              </w:rPr>
            </w:pPr>
            <w:r>
              <w:rPr>
                <w:rFonts w:ascii="Tahoma" w:hAnsi="Tahoma" w:cs="Tahoma"/>
                <w:sz w:val="20"/>
                <w:szCs w:val="20"/>
              </w:rPr>
              <w:t>Ergonomi Fisiologoi-Kerja</w:t>
            </w:r>
          </w:p>
        </w:tc>
        <w:tc>
          <w:tcPr>
            <w:tcW w:w="1128" w:type="pct"/>
          </w:tcPr>
          <w:p w:rsidR="00396C83" w:rsidRDefault="00396C83" w:rsidP="009A714F">
            <w:pPr>
              <w:spacing w:after="0"/>
              <w:jc w:val="center"/>
            </w:pPr>
            <w:r w:rsidRPr="007353AB">
              <w:rPr>
                <w:rFonts w:ascii="Tahoma" w:hAnsi="Tahoma" w:cs="Tahoma"/>
                <w:sz w:val="20"/>
                <w:szCs w:val="20"/>
              </w:rPr>
              <w:t>Universitas Udayana</w:t>
            </w:r>
          </w:p>
        </w:tc>
        <w:tc>
          <w:tcPr>
            <w:tcW w:w="1324" w:type="pct"/>
          </w:tcPr>
          <w:p w:rsidR="00396C83" w:rsidRPr="00695D25" w:rsidRDefault="00396C83" w:rsidP="009A714F">
            <w:pPr>
              <w:spacing w:after="0"/>
              <w:jc w:val="right"/>
              <w:rPr>
                <w:rFonts w:ascii="Tahoma" w:hAnsi="Tahoma" w:cs="Tahoma"/>
                <w:sz w:val="16"/>
                <w:szCs w:val="16"/>
              </w:rPr>
            </w:pPr>
            <w:r>
              <w:rPr>
                <w:rFonts w:ascii="Tahoma" w:hAnsi="Tahoma" w:cs="Tahoma"/>
                <w:sz w:val="16"/>
                <w:szCs w:val="16"/>
              </w:rPr>
              <w:t xml:space="preserve">Magister </w:t>
            </w:r>
            <w:r w:rsidRPr="00695D25">
              <w:rPr>
                <w:rFonts w:ascii="Tahoma" w:hAnsi="Tahoma" w:cs="Tahoma"/>
                <w:sz w:val="16"/>
                <w:szCs w:val="16"/>
              </w:rPr>
              <w:t>Ergonomi Fisiologoi-Kerja</w:t>
            </w:r>
          </w:p>
        </w:tc>
      </w:tr>
      <w:tr w:rsidR="00396C83" w:rsidRPr="00695D25" w:rsidTr="009A714F">
        <w:tc>
          <w:tcPr>
            <w:tcW w:w="479" w:type="pct"/>
          </w:tcPr>
          <w:p w:rsidR="00396C83" w:rsidRPr="00695D25" w:rsidRDefault="00396C83" w:rsidP="009A714F">
            <w:pPr>
              <w:spacing w:after="0"/>
              <w:jc w:val="right"/>
              <w:rPr>
                <w:rFonts w:ascii="Tahoma" w:hAnsi="Tahoma" w:cs="Tahoma"/>
                <w:sz w:val="20"/>
                <w:szCs w:val="20"/>
              </w:rPr>
            </w:pPr>
            <w:r>
              <w:rPr>
                <w:rFonts w:ascii="Tahoma" w:hAnsi="Tahoma" w:cs="Tahoma"/>
                <w:sz w:val="20"/>
                <w:szCs w:val="20"/>
              </w:rPr>
              <w:t>2008</w:t>
            </w:r>
          </w:p>
        </w:tc>
        <w:tc>
          <w:tcPr>
            <w:tcW w:w="2069" w:type="pct"/>
          </w:tcPr>
          <w:p w:rsidR="00396C83" w:rsidRPr="00695D25" w:rsidRDefault="00396C83" w:rsidP="009A714F">
            <w:pPr>
              <w:spacing w:after="0"/>
              <w:jc w:val="right"/>
              <w:rPr>
                <w:rFonts w:ascii="Tahoma" w:hAnsi="Tahoma" w:cs="Tahoma"/>
                <w:sz w:val="20"/>
                <w:szCs w:val="20"/>
              </w:rPr>
            </w:pPr>
            <w:r>
              <w:rPr>
                <w:rFonts w:ascii="Tahoma" w:hAnsi="Tahoma" w:cs="Tahoma"/>
                <w:sz w:val="20"/>
                <w:szCs w:val="20"/>
              </w:rPr>
              <w:t>Ergonomi</w:t>
            </w:r>
          </w:p>
        </w:tc>
        <w:tc>
          <w:tcPr>
            <w:tcW w:w="1128" w:type="pct"/>
          </w:tcPr>
          <w:p w:rsidR="00396C83" w:rsidRDefault="00396C83" w:rsidP="009A714F">
            <w:pPr>
              <w:spacing w:after="0"/>
              <w:jc w:val="center"/>
            </w:pPr>
            <w:r w:rsidRPr="007353AB">
              <w:rPr>
                <w:rFonts w:ascii="Tahoma" w:hAnsi="Tahoma" w:cs="Tahoma"/>
                <w:sz w:val="20"/>
                <w:szCs w:val="20"/>
              </w:rPr>
              <w:t>Universitas Udayana</w:t>
            </w:r>
          </w:p>
        </w:tc>
        <w:tc>
          <w:tcPr>
            <w:tcW w:w="1324" w:type="pct"/>
          </w:tcPr>
          <w:p w:rsidR="00396C83" w:rsidRPr="00695D25" w:rsidRDefault="00396C83" w:rsidP="009A714F">
            <w:pPr>
              <w:spacing w:after="0"/>
              <w:jc w:val="right"/>
              <w:rPr>
                <w:rFonts w:ascii="Tahoma" w:hAnsi="Tahoma" w:cs="Tahoma"/>
                <w:sz w:val="16"/>
                <w:szCs w:val="16"/>
              </w:rPr>
            </w:pPr>
            <w:r w:rsidRPr="00695D25">
              <w:rPr>
                <w:rFonts w:ascii="Tahoma" w:hAnsi="Tahoma" w:cs="Tahoma"/>
                <w:sz w:val="16"/>
                <w:szCs w:val="16"/>
              </w:rPr>
              <w:t>Program Doktor Ilmu Kedokteran</w:t>
            </w:r>
            <w:r>
              <w:rPr>
                <w:rFonts w:ascii="Tahoma" w:hAnsi="Tahoma" w:cs="Tahoma"/>
                <w:sz w:val="16"/>
                <w:szCs w:val="16"/>
              </w:rPr>
              <w:t>-minat Ergonomi</w:t>
            </w:r>
          </w:p>
        </w:tc>
      </w:tr>
    </w:tbl>
    <w:p w:rsidR="00396C83" w:rsidRPr="00695D25" w:rsidRDefault="00396C83" w:rsidP="00396C83">
      <w:pPr>
        <w:spacing w:after="0"/>
        <w:jc w:val="center"/>
        <w:rPr>
          <w:rFonts w:ascii="Tahoma" w:hAnsi="Tahoma" w:cs="Tahoma"/>
          <w:sz w:val="12"/>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251"/>
        <w:gridCol w:w="2267"/>
        <w:gridCol w:w="2096"/>
      </w:tblGrid>
      <w:tr w:rsidR="00396C83" w:rsidTr="009A714F">
        <w:tc>
          <w:tcPr>
            <w:tcW w:w="9573" w:type="dxa"/>
            <w:gridSpan w:val="4"/>
            <w:shd w:val="clear" w:color="auto" w:fill="D9D9D9"/>
          </w:tcPr>
          <w:p w:rsidR="00396C83" w:rsidRPr="002E2B12" w:rsidRDefault="00396C83" w:rsidP="009A714F">
            <w:pPr>
              <w:pStyle w:val="ListParagraph"/>
              <w:numPr>
                <w:ilvl w:val="0"/>
                <w:numId w:val="2"/>
              </w:numPr>
              <w:spacing w:before="0"/>
              <w:ind w:left="0" w:firstLine="180"/>
              <w:jc w:val="left"/>
              <w:rPr>
                <w:rFonts w:ascii="Broadway" w:hAnsi="Broadway" w:cs="Tahoma"/>
              </w:rPr>
            </w:pPr>
            <w:r w:rsidRPr="003645C8">
              <w:rPr>
                <w:rFonts w:ascii="Broadway" w:hAnsi="Broadway" w:cs="Tahoma"/>
              </w:rPr>
              <w:t>PELATIHA</w:t>
            </w:r>
            <w:r w:rsidRPr="002E2B12">
              <w:rPr>
                <w:rFonts w:ascii="Broadway" w:hAnsi="Broadway" w:cs="Tahoma"/>
              </w:rPr>
              <w:t>N ROFESIONAL</w:t>
            </w:r>
          </w:p>
        </w:tc>
      </w:tr>
      <w:tr w:rsidR="00396C83" w:rsidRPr="005B3502" w:rsidTr="009A714F">
        <w:tc>
          <w:tcPr>
            <w:tcW w:w="959" w:type="dxa"/>
            <w:vAlign w:val="center"/>
          </w:tcPr>
          <w:p w:rsidR="00396C83" w:rsidRPr="003645C8" w:rsidRDefault="00396C83" w:rsidP="009A714F">
            <w:pPr>
              <w:spacing w:after="0"/>
              <w:ind w:hanging="90"/>
              <w:jc w:val="center"/>
              <w:rPr>
                <w:rFonts w:ascii="Tahoma" w:hAnsi="Tahoma" w:cs="Tahoma"/>
              </w:rPr>
            </w:pPr>
            <w:r w:rsidRPr="003645C8">
              <w:rPr>
                <w:rFonts w:ascii="Tahoma" w:hAnsi="Tahoma" w:cs="Tahoma"/>
              </w:rPr>
              <w:t>Tahun</w:t>
            </w:r>
          </w:p>
        </w:tc>
        <w:tc>
          <w:tcPr>
            <w:tcW w:w="4251" w:type="dxa"/>
            <w:vAlign w:val="center"/>
          </w:tcPr>
          <w:p w:rsidR="00396C83" w:rsidRPr="003645C8" w:rsidRDefault="00396C83" w:rsidP="009A714F">
            <w:pPr>
              <w:spacing w:after="0"/>
              <w:jc w:val="center"/>
              <w:rPr>
                <w:rFonts w:ascii="Tahoma" w:hAnsi="Tahoma" w:cs="Tahoma"/>
              </w:rPr>
            </w:pPr>
            <w:r w:rsidRPr="003645C8">
              <w:rPr>
                <w:rFonts w:ascii="Tahoma" w:hAnsi="Tahoma" w:cs="Tahoma"/>
              </w:rPr>
              <w:t>Jenis Pelatihan (Dalam / Luar Negeri)</w:t>
            </w:r>
          </w:p>
        </w:tc>
        <w:tc>
          <w:tcPr>
            <w:tcW w:w="2267" w:type="dxa"/>
            <w:vAlign w:val="center"/>
          </w:tcPr>
          <w:p w:rsidR="00396C83" w:rsidRPr="003645C8" w:rsidRDefault="00396C83" w:rsidP="009A714F">
            <w:pPr>
              <w:spacing w:after="0"/>
              <w:jc w:val="center"/>
              <w:rPr>
                <w:rFonts w:ascii="Tahoma" w:hAnsi="Tahoma" w:cs="Tahoma"/>
              </w:rPr>
            </w:pPr>
            <w:r w:rsidRPr="003645C8">
              <w:rPr>
                <w:rFonts w:ascii="Tahoma" w:hAnsi="Tahoma" w:cs="Tahoma"/>
              </w:rPr>
              <w:t>Penyelenggara</w:t>
            </w:r>
          </w:p>
        </w:tc>
        <w:tc>
          <w:tcPr>
            <w:tcW w:w="2096" w:type="dxa"/>
            <w:vAlign w:val="center"/>
          </w:tcPr>
          <w:p w:rsidR="00396C83" w:rsidRPr="003645C8" w:rsidRDefault="00396C83" w:rsidP="009A714F">
            <w:pPr>
              <w:spacing w:after="0"/>
              <w:jc w:val="center"/>
              <w:rPr>
                <w:rFonts w:ascii="Tahoma" w:hAnsi="Tahoma" w:cs="Tahoma"/>
              </w:rPr>
            </w:pPr>
            <w:r w:rsidRPr="003645C8">
              <w:rPr>
                <w:rFonts w:ascii="Tahoma" w:hAnsi="Tahoma" w:cs="Tahoma"/>
              </w:rPr>
              <w:t>Jangka Waktu</w:t>
            </w:r>
          </w:p>
        </w:tc>
      </w:tr>
      <w:tr w:rsidR="00396C83" w:rsidTr="009A714F">
        <w:tc>
          <w:tcPr>
            <w:tcW w:w="959" w:type="dxa"/>
          </w:tcPr>
          <w:p w:rsidR="00396C83" w:rsidRPr="003645C8" w:rsidRDefault="00396C83" w:rsidP="009A714F">
            <w:pPr>
              <w:spacing w:after="0"/>
              <w:rPr>
                <w:rFonts w:ascii="Tahoma" w:hAnsi="Tahoma" w:cs="Tahoma"/>
              </w:rPr>
            </w:pPr>
            <w:r>
              <w:rPr>
                <w:rFonts w:ascii="Tahoma" w:hAnsi="Tahoma" w:cs="Tahoma"/>
              </w:rPr>
              <w:t>2004</w:t>
            </w:r>
          </w:p>
        </w:tc>
        <w:tc>
          <w:tcPr>
            <w:tcW w:w="4251" w:type="dxa"/>
          </w:tcPr>
          <w:p w:rsidR="00396C83" w:rsidRPr="00CD34A4" w:rsidRDefault="00396C83" w:rsidP="009A714F">
            <w:pPr>
              <w:spacing w:after="0"/>
              <w:rPr>
                <w:sz w:val="16"/>
                <w:szCs w:val="16"/>
              </w:rPr>
            </w:pPr>
            <w:r w:rsidRPr="00CD34A4">
              <w:rPr>
                <w:sz w:val="16"/>
                <w:szCs w:val="16"/>
              </w:rPr>
              <w:t xml:space="preserve">Sertifikat Program </w:t>
            </w:r>
            <w:r w:rsidRPr="00CD34A4">
              <w:rPr>
                <w:i/>
                <w:sz w:val="16"/>
                <w:szCs w:val="16"/>
              </w:rPr>
              <w:t xml:space="preserve">Applied </w:t>
            </w:r>
            <w:proofErr w:type="gramStart"/>
            <w:r w:rsidRPr="00CD34A4">
              <w:rPr>
                <w:i/>
                <w:sz w:val="16"/>
                <w:szCs w:val="16"/>
              </w:rPr>
              <w:t>Approach</w:t>
            </w:r>
            <w:r w:rsidRPr="00CD34A4">
              <w:rPr>
                <w:sz w:val="16"/>
                <w:szCs w:val="16"/>
              </w:rPr>
              <w:t xml:space="preserve">  Departemen</w:t>
            </w:r>
            <w:proofErr w:type="gramEnd"/>
            <w:r w:rsidRPr="00CD34A4">
              <w:rPr>
                <w:sz w:val="16"/>
                <w:szCs w:val="16"/>
              </w:rPr>
              <w:t xml:space="preserve"> Pendidikan  Nasional, Dirjen DIKTI. 31 Agustus 2004</w:t>
            </w:r>
          </w:p>
        </w:tc>
        <w:tc>
          <w:tcPr>
            <w:tcW w:w="2267" w:type="dxa"/>
          </w:tcPr>
          <w:p w:rsidR="00396C83" w:rsidRPr="003645C8" w:rsidRDefault="00396C83" w:rsidP="009A714F">
            <w:pPr>
              <w:spacing w:after="0"/>
              <w:jc w:val="right"/>
              <w:rPr>
                <w:rFonts w:ascii="Tahoma" w:hAnsi="Tahoma" w:cs="Tahoma"/>
              </w:rPr>
            </w:pPr>
            <w:r>
              <w:rPr>
                <w:rFonts w:ascii="Tahoma" w:hAnsi="Tahoma" w:cs="Tahoma"/>
              </w:rPr>
              <w:t>Dirjen Dikti</w:t>
            </w:r>
          </w:p>
        </w:tc>
        <w:tc>
          <w:tcPr>
            <w:tcW w:w="2096" w:type="dxa"/>
          </w:tcPr>
          <w:p w:rsidR="00396C83" w:rsidRPr="003645C8" w:rsidRDefault="00396C83" w:rsidP="009A714F">
            <w:pPr>
              <w:spacing w:after="0"/>
              <w:jc w:val="right"/>
              <w:rPr>
                <w:rFonts w:ascii="Tahoma" w:hAnsi="Tahoma" w:cs="Tahoma"/>
              </w:rPr>
            </w:pPr>
            <w:r>
              <w:rPr>
                <w:rFonts w:ascii="Tahoma" w:hAnsi="Tahoma" w:cs="Tahoma"/>
              </w:rPr>
              <w:t>2 minggu</w:t>
            </w:r>
          </w:p>
        </w:tc>
      </w:tr>
      <w:tr w:rsidR="00396C83" w:rsidTr="009A714F">
        <w:tc>
          <w:tcPr>
            <w:tcW w:w="959" w:type="dxa"/>
          </w:tcPr>
          <w:p w:rsidR="00396C83" w:rsidRPr="003645C8" w:rsidRDefault="00396C83" w:rsidP="009A714F">
            <w:pPr>
              <w:spacing w:after="0"/>
              <w:rPr>
                <w:rFonts w:ascii="Tahoma" w:hAnsi="Tahoma" w:cs="Tahoma"/>
              </w:rPr>
            </w:pPr>
            <w:r>
              <w:rPr>
                <w:rFonts w:ascii="Tahoma" w:hAnsi="Tahoma" w:cs="Tahoma"/>
              </w:rPr>
              <w:t>2004</w:t>
            </w:r>
          </w:p>
        </w:tc>
        <w:tc>
          <w:tcPr>
            <w:tcW w:w="4251" w:type="dxa"/>
          </w:tcPr>
          <w:p w:rsidR="00396C83" w:rsidRPr="00487313" w:rsidRDefault="00396C83" w:rsidP="009A714F">
            <w:pPr>
              <w:spacing w:after="0"/>
            </w:pPr>
            <w:r w:rsidRPr="00487313">
              <w:t xml:space="preserve">Sertifikat Program </w:t>
            </w:r>
            <w:r w:rsidRPr="0019468F">
              <w:rPr>
                <w:i/>
              </w:rPr>
              <w:t>Applied Approach</w:t>
            </w:r>
            <w:r w:rsidRPr="00487313">
              <w:t xml:space="preserve"> Universitas Udayana. 31 juli 2004</w:t>
            </w:r>
          </w:p>
        </w:tc>
        <w:tc>
          <w:tcPr>
            <w:tcW w:w="2267" w:type="dxa"/>
          </w:tcPr>
          <w:p w:rsidR="00396C83" w:rsidRPr="003645C8" w:rsidRDefault="00396C83" w:rsidP="009A714F">
            <w:pPr>
              <w:spacing w:after="0"/>
              <w:jc w:val="right"/>
              <w:rPr>
                <w:rFonts w:ascii="Tahoma" w:hAnsi="Tahoma" w:cs="Tahoma"/>
              </w:rPr>
            </w:pPr>
            <w:r>
              <w:rPr>
                <w:rFonts w:ascii="Tahoma" w:hAnsi="Tahoma" w:cs="Tahoma"/>
              </w:rPr>
              <w:t>Dirjen Dikti</w:t>
            </w:r>
          </w:p>
        </w:tc>
        <w:tc>
          <w:tcPr>
            <w:tcW w:w="2096" w:type="dxa"/>
          </w:tcPr>
          <w:p w:rsidR="00396C83" w:rsidRPr="003645C8" w:rsidRDefault="00396C83" w:rsidP="009A714F">
            <w:pPr>
              <w:spacing w:after="0"/>
              <w:jc w:val="right"/>
              <w:rPr>
                <w:rFonts w:ascii="Tahoma" w:hAnsi="Tahoma" w:cs="Tahoma"/>
              </w:rPr>
            </w:pPr>
            <w:r>
              <w:rPr>
                <w:rFonts w:ascii="Tahoma" w:hAnsi="Tahoma" w:cs="Tahoma"/>
              </w:rPr>
              <w:t>2 minggu</w:t>
            </w:r>
          </w:p>
        </w:tc>
      </w:tr>
      <w:tr w:rsidR="00396C83" w:rsidTr="009A714F">
        <w:tc>
          <w:tcPr>
            <w:tcW w:w="959" w:type="dxa"/>
          </w:tcPr>
          <w:p w:rsidR="00396C83" w:rsidRPr="003645C8" w:rsidRDefault="00396C83" w:rsidP="009A714F">
            <w:pPr>
              <w:spacing w:after="0"/>
              <w:rPr>
                <w:rFonts w:ascii="Tahoma" w:hAnsi="Tahoma" w:cs="Tahoma"/>
              </w:rPr>
            </w:pPr>
            <w:r>
              <w:rPr>
                <w:rFonts w:ascii="Tahoma" w:hAnsi="Tahoma" w:cs="Tahoma"/>
              </w:rPr>
              <w:t>2010</w:t>
            </w:r>
          </w:p>
        </w:tc>
        <w:tc>
          <w:tcPr>
            <w:tcW w:w="4251" w:type="dxa"/>
          </w:tcPr>
          <w:p w:rsidR="00396C83" w:rsidRPr="00CD34A4" w:rsidRDefault="00396C83" w:rsidP="009A714F">
            <w:pPr>
              <w:spacing w:after="0"/>
              <w:rPr>
                <w:sz w:val="16"/>
                <w:szCs w:val="16"/>
                <w:lang w:val="sv-SE"/>
              </w:rPr>
            </w:pPr>
            <w:r w:rsidRPr="00CD34A4">
              <w:rPr>
                <w:sz w:val="16"/>
                <w:szCs w:val="16"/>
                <w:lang w:val="sv-SE"/>
              </w:rPr>
              <w:t xml:space="preserve">Sertifikat dalam berperan aktif pada Peningkatan Kemampuan Penelitian Dosen untuk Skim Unggulan di Wilayah Bali dan Sekitarnya. DP2M Dikti Kemendiknas bekerja sama dengan Univ. Pend. Ganesha. </w:t>
            </w:r>
          </w:p>
        </w:tc>
        <w:tc>
          <w:tcPr>
            <w:tcW w:w="2267" w:type="dxa"/>
          </w:tcPr>
          <w:p w:rsidR="00396C83" w:rsidRPr="003645C8" w:rsidRDefault="00396C83" w:rsidP="009A714F">
            <w:pPr>
              <w:spacing w:after="0"/>
              <w:jc w:val="right"/>
              <w:rPr>
                <w:rFonts w:ascii="Tahoma" w:hAnsi="Tahoma" w:cs="Tahoma"/>
              </w:rPr>
            </w:pPr>
            <w:r>
              <w:rPr>
                <w:rFonts w:ascii="Tahoma" w:hAnsi="Tahoma" w:cs="Tahoma"/>
              </w:rPr>
              <w:t>Undiksha Singaraja</w:t>
            </w:r>
          </w:p>
        </w:tc>
        <w:tc>
          <w:tcPr>
            <w:tcW w:w="2096" w:type="dxa"/>
          </w:tcPr>
          <w:p w:rsidR="00396C83" w:rsidRPr="003645C8" w:rsidRDefault="00396C83" w:rsidP="009A714F">
            <w:pPr>
              <w:spacing w:after="0"/>
              <w:jc w:val="right"/>
              <w:rPr>
                <w:rFonts w:ascii="Tahoma" w:hAnsi="Tahoma" w:cs="Tahoma"/>
              </w:rPr>
            </w:pPr>
            <w:r>
              <w:rPr>
                <w:rFonts w:ascii="Tahoma" w:hAnsi="Tahoma" w:cs="Tahoma"/>
              </w:rPr>
              <w:t>2010</w:t>
            </w:r>
          </w:p>
        </w:tc>
      </w:tr>
    </w:tbl>
    <w:p w:rsidR="00396C83" w:rsidRDefault="00396C83" w:rsidP="00396C83">
      <w:pPr>
        <w:spacing w:after="0"/>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251"/>
        <w:gridCol w:w="2267"/>
        <w:gridCol w:w="2096"/>
      </w:tblGrid>
      <w:tr w:rsidR="00396C83" w:rsidTr="009A714F">
        <w:tc>
          <w:tcPr>
            <w:tcW w:w="9573" w:type="dxa"/>
            <w:gridSpan w:val="4"/>
            <w:shd w:val="clear" w:color="auto" w:fill="D9D9D9"/>
          </w:tcPr>
          <w:p w:rsidR="00396C83" w:rsidRPr="003645C8" w:rsidRDefault="00396C83" w:rsidP="009A714F">
            <w:pPr>
              <w:pStyle w:val="ListParagraph"/>
              <w:numPr>
                <w:ilvl w:val="0"/>
                <w:numId w:val="2"/>
              </w:numPr>
              <w:spacing w:before="0"/>
              <w:ind w:left="0" w:firstLine="180"/>
              <w:jc w:val="left"/>
              <w:rPr>
                <w:rFonts w:ascii="Broadway" w:hAnsi="Broadway" w:cs="Tahoma"/>
              </w:rPr>
            </w:pPr>
            <w:r w:rsidRPr="003645C8">
              <w:rPr>
                <w:rFonts w:ascii="Broadway" w:hAnsi="Broadway" w:cs="Tahoma"/>
              </w:rPr>
              <w:t>PENGALAMAN PENELITIAN</w:t>
            </w:r>
          </w:p>
        </w:tc>
      </w:tr>
      <w:tr w:rsidR="00396C83" w:rsidRPr="005B3502" w:rsidTr="009A714F">
        <w:tc>
          <w:tcPr>
            <w:tcW w:w="959" w:type="dxa"/>
            <w:vAlign w:val="center"/>
          </w:tcPr>
          <w:p w:rsidR="00396C83" w:rsidRPr="003645C8" w:rsidRDefault="00396C83" w:rsidP="009A714F">
            <w:pPr>
              <w:spacing w:after="0"/>
              <w:ind w:hanging="90"/>
              <w:jc w:val="center"/>
              <w:rPr>
                <w:rFonts w:ascii="Tahoma" w:hAnsi="Tahoma" w:cs="Tahoma"/>
              </w:rPr>
            </w:pPr>
            <w:r w:rsidRPr="003645C8">
              <w:rPr>
                <w:rFonts w:ascii="Tahoma" w:hAnsi="Tahoma" w:cs="Tahoma"/>
              </w:rPr>
              <w:t>Tahun</w:t>
            </w:r>
          </w:p>
        </w:tc>
        <w:tc>
          <w:tcPr>
            <w:tcW w:w="4251" w:type="dxa"/>
            <w:vAlign w:val="center"/>
          </w:tcPr>
          <w:p w:rsidR="00396C83" w:rsidRPr="003645C8" w:rsidRDefault="00396C83" w:rsidP="009A714F">
            <w:pPr>
              <w:spacing w:after="0"/>
              <w:ind w:firstLine="31"/>
              <w:jc w:val="center"/>
              <w:rPr>
                <w:rFonts w:ascii="Tahoma" w:hAnsi="Tahoma" w:cs="Tahoma"/>
              </w:rPr>
            </w:pPr>
            <w:r w:rsidRPr="003645C8">
              <w:rPr>
                <w:rFonts w:ascii="Tahoma" w:hAnsi="Tahoma" w:cs="Tahoma"/>
              </w:rPr>
              <w:t>Judul Penelitian</w:t>
            </w:r>
          </w:p>
        </w:tc>
        <w:tc>
          <w:tcPr>
            <w:tcW w:w="2267" w:type="dxa"/>
            <w:vAlign w:val="center"/>
          </w:tcPr>
          <w:p w:rsidR="00396C83" w:rsidRPr="003645C8" w:rsidRDefault="00396C83" w:rsidP="009A714F">
            <w:pPr>
              <w:spacing w:after="0"/>
              <w:ind w:firstLine="31"/>
              <w:jc w:val="center"/>
              <w:rPr>
                <w:rFonts w:ascii="Tahoma" w:hAnsi="Tahoma" w:cs="Tahoma"/>
              </w:rPr>
            </w:pPr>
            <w:r w:rsidRPr="003645C8">
              <w:rPr>
                <w:rFonts w:ascii="Tahoma" w:hAnsi="Tahoma" w:cs="Tahoma"/>
              </w:rPr>
              <w:t>Ketua / Anggota Tim</w:t>
            </w:r>
          </w:p>
        </w:tc>
        <w:tc>
          <w:tcPr>
            <w:tcW w:w="2096" w:type="dxa"/>
            <w:vAlign w:val="center"/>
          </w:tcPr>
          <w:p w:rsidR="00396C83" w:rsidRPr="003645C8" w:rsidRDefault="00396C83" w:rsidP="009A714F">
            <w:pPr>
              <w:spacing w:after="0"/>
              <w:ind w:firstLine="31"/>
              <w:jc w:val="center"/>
              <w:rPr>
                <w:rFonts w:ascii="Tahoma" w:hAnsi="Tahoma" w:cs="Tahoma"/>
              </w:rPr>
            </w:pPr>
            <w:r w:rsidRPr="003645C8">
              <w:rPr>
                <w:rFonts w:ascii="Tahoma" w:hAnsi="Tahoma" w:cs="Tahoma"/>
              </w:rPr>
              <w:t>Sumber Dana</w:t>
            </w:r>
          </w:p>
        </w:tc>
      </w:tr>
      <w:tr w:rsidR="00396C83" w:rsidTr="009A714F">
        <w:tc>
          <w:tcPr>
            <w:tcW w:w="959" w:type="dxa"/>
          </w:tcPr>
          <w:p w:rsidR="00396C83" w:rsidRPr="003645C8" w:rsidRDefault="00396C83" w:rsidP="009A714F">
            <w:pPr>
              <w:spacing w:after="0"/>
              <w:rPr>
                <w:rFonts w:ascii="Tahoma" w:hAnsi="Tahoma" w:cs="Tahoma"/>
              </w:rPr>
            </w:pPr>
          </w:p>
        </w:tc>
        <w:tc>
          <w:tcPr>
            <w:tcW w:w="4251" w:type="dxa"/>
            <w:vAlign w:val="center"/>
          </w:tcPr>
          <w:p w:rsidR="00396C83" w:rsidRPr="0019468F" w:rsidRDefault="00396C83" w:rsidP="009A714F">
            <w:pPr>
              <w:pStyle w:val="BodyTextIndent"/>
              <w:tabs>
                <w:tab w:val="clear" w:pos="147"/>
                <w:tab w:val="left" w:pos="-828"/>
              </w:tabs>
              <w:ind w:left="0" w:firstLine="0"/>
              <w:rPr>
                <w:b w:val="0"/>
                <w:szCs w:val="24"/>
                <w:lang w:val="fi-FI"/>
              </w:rPr>
            </w:pPr>
            <w:r w:rsidRPr="0019468F">
              <w:rPr>
                <w:b w:val="0"/>
                <w:szCs w:val="24"/>
                <w:lang w:val="fi-FI"/>
              </w:rPr>
              <w:t>Beban Kerja wanita pengangkut kelapa di br Semaja Antosari Tabanan Bali, 2005</w:t>
            </w:r>
          </w:p>
        </w:tc>
        <w:tc>
          <w:tcPr>
            <w:tcW w:w="2267" w:type="dxa"/>
          </w:tcPr>
          <w:p w:rsidR="00396C83" w:rsidRPr="003645C8" w:rsidRDefault="00396C83" w:rsidP="009A714F">
            <w:pPr>
              <w:tabs>
                <w:tab w:val="center" w:pos="485"/>
              </w:tabs>
              <w:spacing w:after="0"/>
              <w:rPr>
                <w:rFonts w:ascii="Tahoma" w:hAnsi="Tahoma" w:cs="Tahoma"/>
              </w:rPr>
            </w:pPr>
            <w:r>
              <w:rPr>
                <w:rFonts w:ascii="Tahoma" w:hAnsi="Tahoma" w:cs="Tahoma"/>
              </w:rPr>
              <w:t>kkketua</w:t>
            </w:r>
            <w:r>
              <w:rPr>
                <w:rFonts w:ascii="Tahoma" w:hAnsi="Tahoma" w:cs="Tahoma"/>
              </w:rPr>
              <w:tab/>
              <w:t>Ketua</w:t>
            </w:r>
          </w:p>
        </w:tc>
        <w:tc>
          <w:tcPr>
            <w:tcW w:w="2096" w:type="dxa"/>
            <w:vAlign w:val="center"/>
          </w:tcPr>
          <w:p w:rsidR="00396C83" w:rsidRPr="0019468F" w:rsidRDefault="00396C83" w:rsidP="009A714F">
            <w:pPr>
              <w:spacing w:after="0"/>
              <w:jc w:val="center"/>
              <w:rPr>
                <w:lang w:val="fi-FI"/>
              </w:rPr>
            </w:pPr>
            <w:r w:rsidRPr="0019468F">
              <w:rPr>
                <w:lang w:val="fi-FI"/>
              </w:rPr>
              <w:t>Mandiri</w:t>
            </w:r>
          </w:p>
        </w:tc>
      </w:tr>
      <w:tr w:rsidR="00396C83" w:rsidTr="009A714F">
        <w:tc>
          <w:tcPr>
            <w:tcW w:w="959" w:type="dxa"/>
          </w:tcPr>
          <w:p w:rsidR="00396C83" w:rsidRPr="003645C8" w:rsidRDefault="00396C83" w:rsidP="009A714F">
            <w:pPr>
              <w:spacing w:after="0"/>
              <w:rPr>
                <w:rFonts w:ascii="Tahoma" w:hAnsi="Tahoma" w:cs="Tahoma"/>
              </w:rPr>
            </w:pPr>
          </w:p>
        </w:tc>
        <w:tc>
          <w:tcPr>
            <w:tcW w:w="4251" w:type="dxa"/>
            <w:vAlign w:val="center"/>
          </w:tcPr>
          <w:p w:rsidR="00396C83" w:rsidRPr="0019468F" w:rsidRDefault="00396C83" w:rsidP="009A714F">
            <w:pPr>
              <w:pStyle w:val="BodyTextIndent"/>
              <w:tabs>
                <w:tab w:val="clear" w:pos="147"/>
                <w:tab w:val="left" w:pos="-828"/>
              </w:tabs>
              <w:ind w:left="0" w:firstLine="0"/>
              <w:rPr>
                <w:b w:val="0"/>
                <w:szCs w:val="24"/>
                <w:lang w:val="sv-SE"/>
              </w:rPr>
            </w:pPr>
            <w:r w:rsidRPr="0019468F">
              <w:rPr>
                <w:b w:val="0"/>
                <w:szCs w:val="24"/>
                <w:lang w:val="en-GB"/>
              </w:rPr>
              <w:t xml:space="preserve">Prinsip ergonomi dapat meningkatkan kualitas hidup kelompok wanita pencari kelapa di desa Antosari Tabanan Bali. (Kajian Wanita. </w:t>
            </w:r>
            <w:r w:rsidRPr="0019468F">
              <w:rPr>
                <w:b w:val="0"/>
                <w:szCs w:val="24"/>
                <w:lang w:val="sv-SE"/>
              </w:rPr>
              <w:t>Dirjen Dikti. Depdiknas. 2005)</w:t>
            </w:r>
          </w:p>
        </w:tc>
        <w:tc>
          <w:tcPr>
            <w:tcW w:w="2267" w:type="dxa"/>
          </w:tcPr>
          <w:p w:rsidR="00396C83" w:rsidRDefault="00396C83" w:rsidP="009A714F">
            <w:pPr>
              <w:spacing w:after="0"/>
            </w:pPr>
            <w:r w:rsidRPr="006E2D2D">
              <w:rPr>
                <w:rFonts w:ascii="Tahoma" w:hAnsi="Tahoma" w:cs="Tahoma"/>
              </w:rPr>
              <w:t>Ketua</w:t>
            </w:r>
          </w:p>
        </w:tc>
        <w:tc>
          <w:tcPr>
            <w:tcW w:w="2096" w:type="dxa"/>
            <w:vAlign w:val="center"/>
          </w:tcPr>
          <w:p w:rsidR="00396C83" w:rsidRPr="0019468F" w:rsidRDefault="00396C83" w:rsidP="009A714F">
            <w:pPr>
              <w:spacing w:after="0"/>
              <w:rPr>
                <w:lang w:val="sv-SE"/>
              </w:rPr>
            </w:pPr>
            <w:r w:rsidRPr="0019468F">
              <w:rPr>
                <w:lang w:val="sv-SE"/>
              </w:rPr>
              <w:t>(Kajian Wanita. Dirjen Dikti. Depdiknas. 2005)</w:t>
            </w:r>
          </w:p>
          <w:p w:rsidR="00396C83" w:rsidRPr="0019468F" w:rsidRDefault="00396C83" w:rsidP="009A714F">
            <w:pPr>
              <w:spacing w:after="0"/>
              <w:jc w:val="center"/>
              <w:rPr>
                <w:lang w:val="fi-FI"/>
              </w:rPr>
            </w:pPr>
          </w:p>
        </w:tc>
      </w:tr>
      <w:tr w:rsidR="00396C83" w:rsidTr="009A714F">
        <w:tc>
          <w:tcPr>
            <w:tcW w:w="959" w:type="dxa"/>
          </w:tcPr>
          <w:p w:rsidR="00396C83" w:rsidRPr="003645C8" w:rsidRDefault="00396C83" w:rsidP="009A714F">
            <w:pPr>
              <w:spacing w:after="0"/>
              <w:rPr>
                <w:rFonts w:ascii="Tahoma" w:hAnsi="Tahoma" w:cs="Tahoma"/>
              </w:rPr>
            </w:pPr>
          </w:p>
        </w:tc>
        <w:tc>
          <w:tcPr>
            <w:tcW w:w="4251" w:type="dxa"/>
            <w:vAlign w:val="center"/>
          </w:tcPr>
          <w:p w:rsidR="00396C83" w:rsidRPr="0019468F" w:rsidRDefault="00396C83" w:rsidP="009A714F">
            <w:pPr>
              <w:pStyle w:val="BodyTextIndent"/>
              <w:tabs>
                <w:tab w:val="clear" w:pos="147"/>
                <w:tab w:val="left" w:pos="-828"/>
              </w:tabs>
              <w:ind w:left="0" w:firstLine="0"/>
              <w:rPr>
                <w:b w:val="0"/>
                <w:szCs w:val="24"/>
                <w:lang w:val="sv-SE"/>
              </w:rPr>
            </w:pPr>
            <w:r w:rsidRPr="0019468F">
              <w:rPr>
                <w:b w:val="0"/>
                <w:szCs w:val="24"/>
                <w:lang w:val="sv-SE"/>
              </w:rPr>
              <w:t>Ergonomi Total Meningkatkan Kualitas Hidup pada Sektor Pertanian. (Hibah Besaing. Dirjen Dikti, Depdiknas.2006)</w:t>
            </w:r>
          </w:p>
        </w:tc>
        <w:tc>
          <w:tcPr>
            <w:tcW w:w="2267" w:type="dxa"/>
          </w:tcPr>
          <w:p w:rsidR="00396C83" w:rsidRDefault="00396C83" w:rsidP="009A714F">
            <w:pPr>
              <w:spacing w:after="0"/>
            </w:pPr>
            <w:r w:rsidRPr="006E2D2D">
              <w:rPr>
                <w:rFonts w:ascii="Tahoma" w:hAnsi="Tahoma" w:cs="Tahoma"/>
              </w:rPr>
              <w:t>Ketua</w:t>
            </w:r>
          </w:p>
        </w:tc>
        <w:tc>
          <w:tcPr>
            <w:tcW w:w="2096" w:type="dxa"/>
            <w:vAlign w:val="center"/>
          </w:tcPr>
          <w:p w:rsidR="00396C83" w:rsidRPr="0019468F" w:rsidRDefault="00396C83" w:rsidP="009A714F">
            <w:pPr>
              <w:spacing w:after="0"/>
              <w:jc w:val="center"/>
              <w:rPr>
                <w:lang w:val="sv-SE"/>
              </w:rPr>
            </w:pPr>
            <w:r w:rsidRPr="0019468F">
              <w:rPr>
                <w:lang w:val="sv-SE"/>
              </w:rPr>
              <w:t>(Hibah Besaing. Dirjen Dikti, Depdiknas.2006)</w:t>
            </w:r>
          </w:p>
        </w:tc>
      </w:tr>
      <w:tr w:rsidR="00396C83" w:rsidTr="009A714F">
        <w:tc>
          <w:tcPr>
            <w:tcW w:w="959" w:type="dxa"/>
          </w:tcPr>
          <w:p w:rsidR="00396C83" w:rsidRPr="003645C8" w:rsidRDefault="00396C83" w:rsidP="009A714F">
            <w:pPr>
              <w:spacing w:after="0"/>
              <w:rPr>
                <w:rFonts w:ascii="Tahoma" w:hAnsi="Tahoma" w:cs="Tahoma"/>
              </w:rPr>
            </w:pPr>
          </w:p>
        </w:tc>
        <w:tc>
          <w:tcPr>
            <w:tcW w:w="4251" w:type="dxa"/>
            <w:vAlign w:val="center"/>
          </w:tcPr>
          <w:p w:rsidR="00396C83" w:rsidRPr="0019468F" w:rsidRDefault="00396C83" w:rsidP="009A714F">
            <w:pPr>
              <w:pStyle w:val="BodyTextIndent"/>
              <w:tabs>
                <w:tab w:val="clear" w:pos="147"/>
                <w:tab w:val="left" w:pos="-828"/>
              </w:tabs>
              <w:ind w:left="0" w:firstLine="0"/>
              <w:rPr>
                <w:b w:val="0"/>
                <w:szCs w:val="24"/>
                <w:lang w:val="sv-SE"/>
              </w:rPr>
            </w:pPr>
            <w:r w:rsidRPr="0019468F">
              <w:rPr>
                <w:b w:val="0"/>
                <w:szCs w:val="24"/>
                <w:lang w:val="sv-SE"/>
              </w:rPr>
              <w:t>Pemberian istirahat pendek dan teh manis meningkatkan produktivitas wanita penanam padi. (Kajian Wanita. Dirjen Dikti, Depdiknas. 2006)</w:t>
            </w:r>
          </w:p>
        </w:tc>
        <w:tc>
          <w:tcPr>
            <w:tcW w:w="2267" w:type="dxa"/>
          </w:tcPr>
          <w:p w:rsidR="00396C83" w:rsidRDefault="00396C83" w:rsidP="009A714F">
            <w:pPr>
              <w:spacing w:after="0"/>
            </w:pPr>
            <w:r w:rsidRPr="006E2D2D">
              <w:rPr>
                <w:rFonts w:ascii="Tahoma" w:hAnsi="Tahoma" w:cs="Tahoma"/>
              </w:rPr>
              <w:t>Ketua</w:t>
            </w:r>
          </w:p>
        </w:tc>
        <w:tc>
          <w:tcPr>
            <w:tcW w:w="2096" w:type="dxa"/>
            <w:vAlign w:val="center"/>
          </w:tcPr>
          <w:p w:rsidR="00396C83" w:rsidRPr="0019468F" w:rsidRDefault="00396C83" w:rsidP="009A714F">
            <w:pPr>
              <w:pStyle w:val="BodyTextIndent"/>
              <w:tabs>
                <w:tab w:val="clear" w:pos="147"/>
                <w:tab w:val="left" w:pos="-828"/>
              </w:tabs>
              <w:ind w:left="0" w:firstLine="0"/>
              <w:rPr>
                <w:b w:val="0"/>
                <w:szCs w:val="24"/>
                <w:lang w:val="sv-SE"/>
              </w:rPr>
            </w:pPr>
            <w:r w:rsidRPr="0019468F">
              <w:rPr>
                <w:b w:val="0"/>
                <w:szCs w:val="24"/>
                <w:lang w:val="sv-SE"/>
              </w:rPr>
              <w:t>(Kajian Wanita. Dirjen Dikti, Depdiknas. 2006)</w:t>
            </w:r>
          </w:p>
          <w:p w:rsidR="00396C83" w:rsidRPr="0019468F" w:rsidRDefault="00396C83" w:rsidP="009A714F">
            <w:pPr>
              <w:spacing w:after="0"/>
              <w:jc w:val="center"/>
              <w:rPr>
                <w:lang w:val="fi-FI"/>
              </w:rPr>
            </w:pPr>
          </w:p>
        </w:tc>
      </w:tr>
      <w:tr w:rsidR="00396C83" w:rsidTr="009A714F">
        <w:tc>
          <w:tcPr>
            <w:tcW w:w="959" w:type="dxa"/>
          </w:tcPr>
          <w:p w:rsidR="00396C83" w:rsidRPr="003645C8" w:rsidRDefault="00396C83" w:rsidP="009A714F">
            <w:pPr>
              <w:spacing w:after="0"/>
              <w:rPr>
                <w:rFonts w:ascii="Tahoma" w:hAnsi="Tahoma" w:cs="Tahoma"/>
              </w:rPr>
            </w:pPr>
          </w:p>
        </w:tc>
        <w:tc>
          <w:tcPr>
            <w:tcW w:w="4251" w:type="dxa"/>
            <w:vAlign w:val="center"/>
          </w:tcPr>
          <w:p w:rsidR="00396C83" w:rsidRPr="0019468F" w:rsidRDefault="00396C83" w:rsidP="009A714F">
            <w:pPr>
              <w:pStyle w:val="BodyTextIndent"/>
              <w:tabs>
                <w:tab w:val="clear" w:pos="147"/>
                <w:tab w:val="left" w:pos="-828"/>
              </w:tabs>
              <w:ind w:left="0" w:firstLine="0"/>
              <w:rPr>
                <w:b w:val="0"/>
                <w:sz w:val="22"/>
                <w:szCs w:val="22"/>
                <w:lang w:val="en-GB"/>
              </w:rPr>
            </w:pPr>
            <w:r w:rsidRPr="0019468F">
              <w:rPr>
                <w:b w:val="0"/>
                <w:lang w:val="en-GB"/>
              </w:rPr>
              <w:t>Ergonomi partisipatori memperpendek lama tugas akhir mahasiswa jurusan Desain Institut Seni Indonesia Denpasar. (Dosen Muda. Dirjen Dikti, Depdiknas.2006)</w:t>
            </w:r>
          </w:p>
        </w:tc>
        <w:tc>
          <w:tcPr>
            <w:tcW w:w="2267" w:type="dxa"/>
          </w:tcPr>
          <w:p w:rsidR="00396C83" w:rsidRDefault="00396C83" w:rsidP="009A714F">
            <w:pPr>
              <w:spacing w:after="0"/>
            </w:pPr>
            <w:r w:rsidRPr="006E2D2D">
              <w:rPr>
                <w:rFonts w:ascii="Tahoma" w:hAnsi="Tahoma" w:cs="Tahoma"/>
              </w:rPr>
              <w:t>Ketua</w:t>
            </w:r>
          </w:p>
        </w:tc>
        <w:tc>
          <w:tcPr>
            <w:tcW w:w="2096" w:type="dxa"/>
            <w:vAlign w:val="center"/>
          </w:tcPr>
          <w:p w:rsidR="00396C83" w:rsidRPr="0019468F" w:rsidRDefault="00396C83" w:rsidP="009A714F">
            <w:pPr>
              <w:spacing w:after="0"/>
              <w:jc w:val="center"/>
              <w:rPr>
                <w:lang w:val="sv-SE"/>
              </w:rPr>
            </w:pPr>
            <w:r w:rsidRPr="0019468F">
              <w:rPr>
                <w:lang w:val="sv-SE"/>
              </w:rPr>
              <w:t>(Dosen Muda. Dirjen Dikti, Depdiknas.2006)</w:t>
            </w:r>
          </w:p>
        </w:tc>
      </w:tr>
      <w:tr w:rsidR="00396C83" w:rsidTr="009A714F">
        <w:tc>
          <w:tcPr>
            <w:tcW w:w="959" w:type="dxa"/>
          </w:tcPr>
          <w:p w:rsidR="00396C83" w:rsidRPr="003645C8" w:rsidRDefault="00396C83" w:rsidP="009A714F">
            <w:pPr>
              <w:spacing w:after="0"/>
              <w:rPr>
                <w:rFonts w:ascii="Tahoma" w:hAnsi="Tahoma" w:cs="Tahoma"/>
              </w:rPr>
            </w:pPr>
          </w:p>
        </w:tc>
        <w:tc>
          <w:tcPr>
            <w:tcW w:w="4251" w:type="dxa"/>
          </w:tcPr>
          <w:p w:rsidR="00396C83" w:rsidRPr="0019468F" w:rsidRDefault="00396C83" w:rsidP="009A714F">
            <w:pPr>
              <w:pStyle w:val="BodyTextIndent"/>
              <w:tabs>
                <w:tab w:val="clear" w:pos="147"/>
                <w:tab w:val="left" w:pos="-828"/>
              </w:tabs>
              <w:ind w:left="0" w:firstLine="0"/>
              <w:rPr>
                <w:b w:val="0"/>
                <w:sz w:val="22"/>
                <w:szCs w:val="22"/>
                <w:lang w:val="sv-SE"/>
              </w:rPr>
            </w:pPr>
            <w:r w:rsidRPr="0019468F">
              <w:rPr>
                <w:b w:val="0"/>
                <w:lang w:val="it-IT"/>
              </w:rPr>
              <w:t xml:space="preserve">Ergonomi dan Tri Hitakarana pada Rumah Tradisonal Bali 2009. </w:t>
            </w:r>
            <w:r w:rsidRPr="0019468F">
              <w:rPr>
                <w:b w:val="0"/>
                <w:lang w:val="sv-SE"/>
              </w:rPr>
              <w:t>(DIPA ISI Denpasar)</w:t>
            </w:r>
          </w:p>
        </w:tc>
        <w:tc>
          <w:tcPr>
            <w:tcW w:w="2267" w:type="dxa"/>
          </w:tcPr>
          <w:p w:rsidR="00396C83" w:rsidRDefault="00396C83" w:rsidP="009A714F">
            <w:pPr>
              <w:spacing w:after="0"/>
            </w:pPr>
            <w:r w:rsidRPr="006E2D2D">
              <w:rPr>
                <w:rFonts w:ascii="Tahoma" w:hAnsi="Tahoma" w:cs="Tahoma"/>
              </w:rPr>
              <w:t>Ketua</w:t>
            </w:r>
          </w:p>
        </w:tc>
        <w:tc>
          <w:tcPr>
            <w:tcW w:w="2096" w:type="dxa"/>
          </w:tcPr>
          <w:p w:rsidR="00396C83" w:rsidRPr="0019468F" w:rsidRDefault="00396C83" w:rsidP="009A714F">
            <w:pPr>
              <w:spacing w:after="0"/>
              <w:jc w:val="center"/>
              <w:rPr>
                <w:lang w:val="sv-SE"/>
              </w:rPr>
            </w:pPr>
            <w:r w:rsidRPr="0019468F">
              <w:rPr>
                <w:lang w:val="sv-SE"/>
              </w:rPr>
              <w:t>(DIPA ISI Denpasar</w:t>
            </w:r>
            <w:r>
              <w:rPr>
                <w:lang w:val="sv-SE"/>
              </w:rPr>
              <w:t xml:space="preserve"> 2009</w:t>
            </w:r>
            <w:r w:rsidRPr="0019468F">
              <w:rPr>
                <w:b/>
                <w:lang w:val="sv-SE"/>
              </w:rPr>
              <w:t>)</w:t>
            </w:r>
          </w:p>
        </w:tc>
      </w:tr>
      <w:tr w:rsidR="00396C83" w:rsidTr="009A714F">
        <w:tc>
          <w:tcPr>
            <w:tcW w:w="959" w:type="dxa"/>
          </w:tcPr>
          <w:p w:rsidR="00396C83" w:rsidRPr="003645C8" w:rsidRDefault="00396C83" w:rsidP="009A714F">
            <w:pPr>
              <w:spacing w:after="0"/>
              <w:rPr>
                <w:rFonts w:ascii="Tahoma" w:hAnsi="Tahoma" w:cs="Tahoma"/>
              </w:rPr>
            </w:pPr>
          </w:p>
        </w:tc>
        <w:tc>
          <w:tcPr>
            <w:tcW w:w="4251" w:type="dxa"/>
          </w:tcPr>
          <w:p w:rsidR="00396C83" w:rsidRPr="0019468F" w:rsidRDefault="00396C83" w:rsidP="009A714F">
            <w:pPr>
              <w:pStyle w:val="BodyTextIndent"/>
              <w:tabs>
                <w:tab w:val="clear" w:pos="147"/>
                <w:tab w:val="left" w:pos="-828"/>
              </w:tabs>
              <w:ind w:left="0" w:firstLine="0"/>
              <w:rPr>
                <w:b w:val="0"/>
                <w:lang w:val="it-IT"/>
              </w:rPr>
            </w:pPr>
            <w:r w:rsidRPr="0019468F">
              <w:rPr>
                <w:b w:val="0"/>
                <w:lang w:val="it-IT"/>
              </w:rPr>
              <w:t>Iplemtasi Aktivitas pada Interior Dapur Rumah Tradisional Bali</w:t>
            </w:r>
          </w:p>
        </w:tc>
        <w:tc>
          <w:tcPr>
            <w:tcW w:w="2267" w:type="dxa"/>
          </w:tcPr>
          <w:p w:rsidR="00396C83" w:rsidRDefault="00396C83" w:rsidP="009A714F">
            <w:pPr>
              <w:spacing w:after="0"/>
            </w:pPr>
            <w:r w:rsidRPr="006E2D2D">
              <w:rPr>
                <w:rFonts w:ascii="Tahoma" w:hAnsi="Tahoma" w:cs="Tahoma"/>
              </w:rPr>
              <w:t>Ketua</w:t>
            </w:r>
          </w:p>
        </w:tc>
        <w:tc>
          <w:tcPr>
            <w:tcW w:w="2096" w:type="dxa"/>
          </w:tcPr>
          <w:p w:rsidR="00396C83" w:rsidRPr="0019468F" w:rsidRDefault="00396C83" w:rsidP="009A714F">
            <w:pPr>
              <w:spacing w:after="0"/>
              <w:jc w:val="center"/>
              <w:rPr>
                <w:lang w:val="sv-SE"/>
              </w:rPr>
            </w:pPr>
            <w:r w:rsidRPr="0019468F">
              <w:rPr>
                <w:lang w:val="sv-SE"/>
              </w:rPr>
              <w:t>(DIPA ISI Denpasar</w:t>
            </w:r>
            <w:r>
              <w:rPr>
                <w:lang w:val="sv-SE"/>
              </w:rPr>
              <w:t>2010</w:t>
            </w:r>
            <w:r w:rsidRPr="0019468F">
              <w:rPr>
                <w:b/>
                <w:lang w:val="sv-SE"/>
              </w:rPr>
              <w:t>)</w:t>
            </w:r>
          </w:p>
        </w:tc>
      </w:tr>
      <w:tr w:rsidR="00396C83" w:rsidTr="009A714F">
        <w:tc>
          <w:tcPr>
            <w:tcW w:w="959" w:type="dxa"/>
          </w:tcPr>
          <w:p w:rsidR="00396C83" w:rsidRPr="003645C8" w:rsidRDefault="00396C83" w:rsidP="009A714F">
            <w:pPr>
              <w:spacing w:after="0"/>
              <w:rPr>
                <w:rFonts w:ascii="Tahoma" w:hAnsi="Tahoma" w:cs="Tahoma"/>
              </w:rPr>
            </w:pPr>
          </w:p>
        </w:tc>
        <w:tc>
          <w:tcPr>
            <w:tcW w:w="4251" w:type="dxa"/>
          </w:tcPr>
          <w:p w:rsidR="00396C83" w:rsidRDefault="00396C83" w:rsidP="009A714F">
            <w:pPr>
              <w:pStyle w:val="BodyTextIndent"/>
              <w:tabs>
                <w:tab w:val="clear" w:pos="147"/>
                <w:tab w:val="left" w:pos="-828"/>
              </w:tabs>
              <w:ind w:left="0" w:firstLine="0"/>
              <w:rPr>
                <w:b w:val="0"/>
                <w:lang w:val="it-IT"/>
              </w:rPr>
            </w:pPr>
            <w:r>
              <w:rPr>
                <w:b w:val="0"/>
                <w:szCs w:val="24"/>
                <w:lang w:val="sv-SE"/>
              </w:rPr>
              <w:t>P</w:t>
            </w:r>
            <w:r w:rsidRPr="004E5CA4">
              <w:rPr>
                <w:b w:val="0"/>
                <w:szCs w:val="24"/>
                <w:lang w:val="sv-SE"/>
              </w:rPr>
              <w:t>eranan garis dalam konsep minimalis desain interior rumah tinggal</w:t>
            </w:r>
            <w:r>
              <w:rPr>
                <w:b w:val="0"/>
                <w:szCs w:val="24"/>
                <w:lang w:val="sv-SE"/>
              </w:rPr>
              <w:t>. Tahap I.</w:t>
            </w:r>
          </w:p>
        </w:tc>
        <w:tc>
          <w:tcPr>
            <w:tcW w:w="2267" w:type="dxa"/>
          </w:tcPr>
          <w:p w:rsidR="00396C83" w:rsidRDefault="00396C83" w:rsidP="009A714F">
            <w:pPr>
              <w:spacing w:after="0"/>
            </w:pPr>
            <w:r w:rsidRPr="006E2D2D">
              <w:rPr>
                <w:rFonts w:ascii="Tahoma" w:hAnsi="Tahoma" w:cs="Tahoma"/>
              </w:rPr>
              <w:t>Ketua</w:t>
            </w:r>
          </w:p>
        </w:tc>
        <w:tc>
          <w:tcPr>
            <w:tcW w:w="2096" w:type="dxa"/>
          </w:tcPr>
          <w:p w:rsidR="00396C83" w:rsidRPr="00D265F9" w:rsidRDefault="00396C83" w:rsidP="009A714F">
            <w:pPr>
              <w:spacing w:after="0"/>
              <w:jc w:val="center"/>
              <w:rPr>
                <w:sz w:val="18"/>
                <w:szCs w:val="18"/>
                <w:lang w:val="sv-SE"/>
              </w:rPr>
            </w:pPr>
            <w:r w:rsidRPr="00D265F9">
              <w:rPr>
                <w:sz w:val="18"/>
                <w:szCs w:val="18"/>
                <w:lang w:val="sv-SE"/>
              </w:rPr>
              <w:t>Penelitian Fundamental, Dirjen Dikti. Depdikbud. 2012</w:t>
            </w:r>
          </w:p>
        </w:tc>
      </w:tr>
    </w:tbl>
    <w:p w:rsidR="00396C83" w:rsidRDefault="00396C83" w:rsidP="00396C83">
      <w:pPr>
        <w:rPr>
          <w:rFonts w:ascii="Tahoma" w:hAnsi="Tahoma" w:cs="Tahoma"/>
        </w:rPr>
      </w:pPr>
    </w:p>
    <w:tbl>
      <w:tblPr>
        <w:tblW w:w="9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518"/>
        <w:gridCol w:w="2096"/>
      </w:tblGrid>
      <w:tr w:rsidR="00396C83" w:rsidTr="009A714F">
        <w:tc>
          <w:tcPr>
            <w:tcW w:w="9573" w:type="dxa"/>
            <w:gridSpan w:val="3"/>
            <w:shd w:val="clear" w:color="auto" w:fill="D9D9D9"/>
          </w:tcPr>
          <w:p w:rsidR="00396C83" w:rsidRPr="003645C8" w:rsidRDefault="00396C83" w:rsidP="009A714F">
            <w:pPr>
              <w:pStyle w:val="ListParagraph"/>
              <w:numPr>
                <w:ilvl w:val="0"/>
                <w:numId w:val="2"/>
              </w:numPr>
              <w:spacing w:before="0"/>
              <w:ind w:left="0" w:firstLine="180"/>
              <w:jc w:val="left"/>
              <w:rPr>
                <w:rFonts w:ascii="Broadway" w:hAnsi="Broadway" w:cs="Tahoma"/>
              </w:rPr>
            </w:pPr>
            <w:r w:rsidRPr="003645C8">
              <w:rPr>
                <w:rFonts w:ascii="Broadway" w:hAnsi="Broadway" w:cs="Tahoma"/>
              </w:rPr>
              <w:t>KARYA ILMIAH</w:t>
            </w:r>
          </w:p>
        </w:tc>
      </w:tr>
      <w:tr w:rsidR="00396C83" w:rsidTr="009A714F">
        <w:tc>
          <w:tcPr>
            <w:tcW w:w="9573" w:type="dxa"/>
            <w:gridSpan w:val="3"/>
          </w:tcPr>
          <w:p w:rsidR="00396C83" w:rsidRPr="003645C8" w:rsidRDefault="00396C83" w:rsidP="009A714F">
            <w:pPr>
              <w:spacing w:after="0"/>
              <w:ind w:firstLine="180"/>
              <w:rPr>
                <w:rFonts w:ascii="Tahoma" w:hAnsi="Tahoma" w:cs="Tahoma"/>
                <w:b/>
              </w:rPr>
            </w:pPr>
            <w:r w:rsidRPr="003645C8">
              <w:rPr>
                <w:rFonts w:ascii="Tahoma" w:hAnsi="Tahoma" w:cs="Tahoma"/>
                <w:b/>
              </w:rPr>
              <w:t>A.Buku/Bab Buku/Jurnal</w:t>
            </w:r>
          </w:p>
        </w:tc>
      </w:tr>
      <w:tr w:rsidR="00396C83" w:rsidRPr="005B3502" w:rsidTr="009A714F">
        <w:tc>
          <w:tcPr>
            <w:tcW w:w="959" w:type="dxa"/>
            <w:vAlign w:val="center"/>
          </w:tcPr>
          <w:p w:rsidR="00396C83" w:rsidRPr="003645C8" w:rsidRDefault="00396C83" w:rsidP="009A714F">
            <w:pPr>
              <w:spacing w:after="0"/>
              <w:ind w:hanging="90"/>
              <w:jc w:val="center"/>
              <w:rPr>
                <w:rFonts w:ascii="Tahoma" w:hAnsi="Tahoma" w:cs="Tahoma"/>
              </w:rPr>
            </w:pPr>
            <w:r w:rsidRPr="003645C8">
              <w:rPr>
                <w:rFonts w:ascii="Tahoma" w:hAnsi="Tahoma" w:cs="Tahoma"/>
              </w:rPr>
              <w:t>Tahun</w:t>
            </w:r>
          </w:p>
        </w:tc>
        <w:tc>
          <w:tcPr>
            <w:tcW w:w="6518" w:type="dxa"/>
            <w:vAlign w:val="center"/>
          </w:tcPr>
          <w:p w:rsidR="00396C83" w:rsidRPr="003645C8" w:rsidRDefault="00396C83" w:rsidP="009A714F">
            <w:pPr>
              <w:spacing w:after="0"/>
              <w:jc w:val="center"/>
              <w:rPr>
                <w:rFonts w:ascii="Tahoma" w:hAnsi="Tahoma" w:cs="Tahoma"/>
              </w:rPr>
            </w:pPr>
            <w:r w:rsidRPr="003645C8">
              <w:rPr>
                <w:rFonts w:ascii="Tahoma" w:hAnsi="Tahoma" w:cs="Tahoma"/>
              </w:rPr>
              <w:t>Judul</w:t>
            </w:r>
          </w:p>
        </w:tc>
        <w:tc>
          <w:tcPr>
            <w:tcW w:w="2096" w:type="dxa"/>
            <w:vAlign w:val="center"/>
          </w:tcPr>
          <w:p w:rsidR="00396C83" w:rsidRPr="003645C8" w:rsidRDefault="00396C83" w:rsidP="009A714F">
            <w:pPr>
              <w:spacing w:after="0"/>
              <w:jc w:val="center"/>
              <w:rPr>
                <w:rFonts w:ascii="Tahoma" w:hAnsi="Tahoma" w:cs="Tahoma"/>
              </w:rPr>
            </w:pPr>
            <w:r w:rsidRPr="003645C8">
              <w:rPr>
                <w:rFonts w:ascii="Tahoma" w:hAnsi="Tahoma" w:cs="Tahoma"/>
              </w:rPr>
              <w:t>Penerbit / Jurnal</w:t>
            </w:r>
          </w:p>
        </w:tc>
      </w:tr>
      <w:tr w:rsidR="00396C83" w:rsidRPr="005B3502" w:rsidTr="009A714F">
        <w:tc>
          <w:tcPr>
            <w:tcW w:w="959" w:type="dxa"/>
            <w:vAlign w:val="center"/>
          </w:tcPr>
          <w:p w:rsidR="00396C83" w:rsidRPr="003645C8" w:rsidRDefault="00396C83" w:rsidP="009A714F">
            <w:pPr>
              <w:spacing w:after="0"/>
              <w:rPr>
                <w:rFonts w:ascii="Tahoma" w:hAnsi="Tahoma" w:cs="Tahoma"/>
              </w:rPr>
            </w:pPr>
            <w:r>
              <w:rPr>
                <w:rFonts w:ascii="Tahoma" w:hAnsi="Tahoma" w:cs="Tahoma"/>
              </w:rPr>
              <w:t>2</w:t>
            </w:r>
          </w:p>
        </w:tc>
        <w:tc>
          <w:tcPr>
            <w:tcW w:w="6518" w:type="dxa"/>
            <w:vAlign w:val="center"/>
          </w:tcPr>
          <w:p w:rsidR="00396C83" w:rsidRPr="009E0C56" w:rsidRDefault="00396C83" w:rsidP="009A714F">
            <w:pPr>
              <w:pStyle w:val="BodyTextIndent"/>
              <w:numPr>
                <w:ilvl w:val="0"/>
                <w:numId w:val="3"/>
              </w:numPr>
              <w:tabs>
                <w:tab w:val="clear" w:pos="147"/>
                <w:tab w:val="clear" w:pos="423"/>
              </w:tabs>
              <w:ind w:left="360" w:hanging="360"/>
              <w:rPr>
                <w:b w:val="0"/>
                <w:sz w:val="22"/>
                <w:szCs w:val="22"/>
              </w:rPr>
            </w:pPr>
            <w:r w:rsidRPr="009E0C56">
              <w:rPr>
                <w:b w:val="0"/>
              </w:rPr>
              <w:t xml:space="preserve">Desain menuju sebuah perkembangan ditinjau dari filsafat ilmu. </w:t>
            </w:r>
            <w:r w:rsidRPr="009E0C56">
              <w:rPr>
                <w:b w:val="0"/>
                <w:i/>
              </w:rPr>
              <w:t>Jurnal Seni dan Budaya ’Mudra’</w:t>
            </w:r>
            <w:r w:rsidRPr="009E0C56">
              <w:rPr>
                <w:b w:val="0"/>
              </w:rPr>
              <w:t xml:space="preserve"> Vol. 18. No.1 Januari 2006.</w:t>
            </w:r>
          </w:p>
          <w:p w:rsidR="00396C83" w:rsidRPr="009E0C56" w:rsidRDefault="00396C83" w:rsidP="009A714F">
            <w:pPr>
              <w:pStyle w:val="BodyTextIndent"/>
              <w:numPr>
                <w:ilvl w:val="0"/>
                <w:numId w:val="3"/>
              </w:numPr>
              <w:tabs>
                <w:tab w:val="clear" w:pos="147"/>
                <w:tab w:val="clear" w:pos="423"/>
              </w:tabs>
              <w:ind w:left="360" w:hanging="360"/>
              <w:rPr>
                <w:rFonts w:ascii="Tahoma" w:hAnsi="Tahoma" w:cs="Tahoma"/>
                <w:b w:val="0"/>
              </w:rPr>
            </w:pPr>
            <w:r w:rsidRPr="009E0C56">
              <w:rPr>
                <w:b w:val="0"/>
              </w:rPr>
              <w:t>Pendekatan Ergonomi Meningkatkan Kualitas Hidup Pekerja Wanita Pengangkut Kelapa di Br. Semaja Antosari Tabanan Bali. Jurnal “Medecine”. Vol. 1 No.1. 2007.</w:t>
            </w:r>
          </w:p>
          <w:p w:rsidR="00396C83" w:rsidRPr="003645C8" w:rsidRDefault="00396C83" w:rsidP="009A714F">
            <w:pPr>
              <w:pStyle w:val="BodyTextIndent"/>
              <w:numPr>
                <w:ilvl w:val="0"/>
                <w:numId w:val="3"/>
              </w:numPr>
              <w:tabs>
                <w:tab w:val="clear" w:pos="147"/>
                <w:tab w:val="clear" w:pos="423"/>
              </w:tabs>
              <w:ind w:left="360" w:hanging="360"/>
              <w:rPr>
                <w:rFonts w:ascii="Tahoma" w:hAnsi="Tahoma" w:cs="Tahoma"/>
              </w:rPr>
            </w:pPr>
            <w:r w:rsidRPr="009E0C56">
              <w:rPr>
                <w:b w:val="0"/>
              </w:rPr>
              <w:t>Ergonomics and Tri Hita karana Conception in Balinese Traditional House. 2010</w:t>
            </w:r>
          </w:p>
        </w:tc>
        <w:tc>
          <w:tcPr>
            <w:tcW w:w="2096" w:type="dxa"/>
          </w:tcPr>
          <w:p w:rsidR="00396C83" w:rsidRPr="0019468F" w:rsidRDefault="00396C83" w:rsidP="009A714F">
            <w:pPr>
              <w:spacing w:after="0"/>
            </w:pPr>
            <w:r w:rsidRPr="0019468F">
              <w:t>Mudra</w:t>
            </w:r>
          </w:p>
          <w:p w:rsidR="00396C83" w:rsidRPr="0019468F" w:rsidRDefault="00396C83" w:rsidP="009A714F">
            <w:pPr>
              <w:spacing w:after="0"/>
            </w:pPr>
          </w:p>
          <w:p w:rsidR="00396C83" w:rsidRPr="0019468F" w:rsidRDefault="00396C83" w:rsidP="009A714F">
            <w:pPr>
              <w:spacing w:after="0"/>
            </w:pPr>
            <w:r w:rsidRPr="0019468F">
              <w:t>Medecine</w:t>
            </w:r>
          </w:p>
          <w:p w:rsidR="00396C83" w:rsidRPr="0019468F" w:rsidRDefault="00396C83" w:rsidP="009A714F">
            <w:pPr>
              <w:spacing w:after="0"/>
            </w:pPr>
          </w:p>
          <w:p w:rsidR="00396C83" w:rsidRPr="0019468F" w:rsidRDefault="00396C83" w:rsidP="009A714F">
            <w:pPr>
              <w:spacing w:after="0"/>
            </w:pPr>
            <w:r w:rsidRPr="0019468F">
              <w:t>Mudra</w:t>
            </w:r>
          </w:p>
        </w:tc>
      </w:tr>
      <w:tr w:rsidR="00396C83" w:rsidRPr="005B3502" w:rsidTr="009A714F">
        <w:tc>
          <w:tcPr>
            <w:tcW w:w="959" w:type="dxa"/>
            <w:vAlign w:val="center"/>
          </w:tcPr>
          <w:p w:rsidR="00396C83" w:rsidRPr="003645C8" w:rsidRDefault="00396C83" w:rsidP="009A714F">
            <w:pPr>
              <w:spacing w:after="0"/>
              <w:jc w:val="center"/>
              <w:rPr>
                <w:rFonts w:ascii="Tahoma" w:hAnsi="Tahoma" w:cs="Tahoma"/>
              </w:rPr>
            </w:pPr>
          </w:p>
        </w:tc>
        <w:tc>
          <w:tcPr>
            <w:tcW w:w="6518" w:type="dxa"/>
            <w:vAlign w:val="center"/>
          </w:tcPr>
          <w:p w:rsidR="00396C83" w:rsidRPr="001D47BB" w:rsidRDefault="00396C83" w:rsidP="009A714F">
            <w:pPr>
              <w:pStyle w:val="BodyTextIndent"/>
              <w:numPr>
                <w:ilvl w:val="0"/>
                <w:numId w:val="4"/>
              </w:numPr>
              <w:tabs>
                <w:tab w:val="clear" w:pos="147"/>
                <w:tab w:val="clear" w:pos="783"/>
              </w:tabs>
              <w:ind w:left="360"/>
              <w:rPr>
                <w:b w:val="0"/>
                <w:bCs/>
                <w:i/>
                <w:iCs/>
                <w:sz w:val="22"/>
                <w:szCs w:val="22"/>
                <w:lang w:val="sv-SE"/>
              </w:rPr>
            </w:pPr>
            <w:r w:rsidRPr="001D47BB">
              <w:rPr>
                <w:b w:val="0"/>
                <w:sz w:val="22"/>
                <w:szCs w:val="22"/>
              </w:rPr>
              <w:t xml:space="preserve">Trotoar Kota Denpasar dan Permasalahan Ergonomis, 2003, </w:t>
            </w:r>
            <w:r w:rsidRPr="001D47BB">
              <w:rPr>
                <w:b w:val="0"/>
                <w:bCs/>
                <w:i/>
                <w:iCs/>
                <w:sz w:val="22"/>
                <w:szCs w:val="22"/>
              </w:rPr>
              <w:t>Jurnal seni Rupa da</w:t>
            </w:r>
            <w:r w:rsidRPr="001D47BB">
              <w:rPr>
                <w:b w:val="0"/>
                <w:bCs/>
                <w:i/>
                <w:iCs/>
                <w:sz w:val="22"/>
                <w:szCs w:val="22"/>
                <w:lang w:val="sv-SE"/>
              </w:rPr>
              <w:t>n desain “PRABANGKARA” PSSRD UNUD</w:t>
            </w:r>
          </w:p>
          <w:p w:rsidR="00396C83" w:rsidRPr="001D47BB" w:rsidRDefault="00396C83" w:rsidP="009A714F">
            <w:pPr>
              <w:pStyle w:val="BodyTextIndent"/>
              <w:numPr>
                <w:ilvl w:val="0"/>
                <w:numId w:val="4"/>
              </w:numPr>
              <w:tabs>
                <w:tab w:val="clear" w:pos="147"/>
                <w:tab w:val="clear" w:pos="783"/>
              </w:tabs>
              <w:ind w:left="360"/>
              <w:rPr>
                <w:b w:val="0"/>
                <w:sz w:val="22"/>
                <w:szCs w:val="22"/>
                <w:lang w:val="sv-SE"/>
              </w:rPr>
            </w:pPr>
            <w:r w:rsidRPr="001D47BB">
              <w:rPr>
                <w:b w:val="0"/>
                <w:sz w:val="22"/>
                <w:szCs w:val="22"/>
                <w:lang w:val="sv-SE"/>
              </w:rPr>
              <w:t xml:space="preserve">Ergonomi parsipatori memperpendek lama tugas akhir mahasiswa jurusan desain FSRD ISI Denpasar, </w:t>
            </w:r>
            <w:r w:rsidRPr="001D47BB">
              <w:rPr>
                <w:b w:val="0"/>
                <w:i/>
                <w:sz w:val="22"/>
                <w:szCs w:val="22"/>
                <w:lang w:val="sv-SE"/>
              </w:rPr>
              <w:t>Jurnal Seni Rupa dan Desain “Prabangkara’</w:t>
            </w:r>
            <w:r w:rsidRPr="001D47BB">
              <w:rPr>
                <w:b w:val="0"/>
                <w:sz w:val="22"/>
                <w:szCs w:val="22"/>
                <w:lang w:val="sv-SE"/>
              </w:rPr>
              <w:t>, Vol 9 Nomor 12. tahun 2006..</w:t>
            </w:r>
          </w:p>
          <w:p w:rsidR="00396C83" w:rsidRPr="001D47BB" w:rsidRDefault="00396C83" w:rsidP="009A714F">
            <w:pPr>
              <w:pStyle w:val="BodyTextIndent"/>
              <w:numPr>
                <w:ilvl w:val="0"/>
                <w:numId w:val="4"/>
              </w:numPr>
              <w:tabs>
                <w:tab w:val="clear" w:pos="147"/>
                <w:tab w:val="clear" w:pos="783"/>
              </w:tabs>
              <w:ind w:left="360"/>
              <w:rPr>
                <w:rFonts w:ascii="Tahoma" w:hAnsi="Tahoma" w:cs="Tahoma"/>
                <w:sz w:val="22"/>
                <w:szCs w:val="22"/>
              </w:rPr>
            </w:pPr>
            <w:r w:rsidRPr="001D47BB">
              <w:rPr>
                <w:b w:val="0"/>
                <w:sz w:val="22"/>
                <w:szCs w:val="22"/>
                <w:lang w:val="sv-SE"/>
              </w:rPr>
              <w:t xml:space="preserve">Budaya Petani Bali dan Industri. </w:t>
            </w:r>
            <w:r w:rsidRPr="001D47BB">
              <w:rPr>
                <w:b w:val="0"/>
                <w:i/>
                <w:sz w:val="22"/>
                <w:szCs w:val="22"/>
                <w:lang w:val="sv-SE"/>
              </w:rPr>
              <w:t>Jurnal Seni Rupa dan Desain “Prabangkara’</w:t>
            </w:r>
            <w:r w:rsidRPr="001D47BB">
              <w:rPr>
                <w:b w:val="0"/>
                <w:sz w:val="22"/>
                <w:szCs w:val="22"/>
                <w:lang w:val="sv-SE"/>
              </w:rPr>
              <w:t>, Vol 10 Nomor 13. tahun 2007.</w:t>
            </w:r>
          </w:p>
          <w:p w:rsidR="00396C83" w:rsidRPr="001D47BB" w:rsidRDefault="00396C83" w:rsidP="009A714F">
            <w:pPr>
              <w:pStyle w:val="BodyTextIndent"/>
              <w:numPr>
                <w:ilvl w:val="0"/>
                <w:numId w:val="4"/>
              </w:numPr>
              <w:tabs>
                <w:tab w:val="clear" w:pos="147"/>
                <w:tab w:val="clear" w:pos="783"/>
              </w:tabs>
              <w:ind w:left="360"/>
              <w:rPr>
                <w:rFonts w:ascii="Tahoma" w:hAnsi="Tahoma" w:cs="Tahoma"/>
                <w:sz w:val="22"/>
                <w:szCs w:val="22"/>
              </w:rPr>
            </w:pPr>
            <w:r w:rsidRPr="001D47BB">
              <w:rPr>
                <w:b w:val="0"/>
                <w:sz w:val="22"/>
                <w:szCs w:val="22"/>
              </w:rPr>
              <w:t>Ergonomi parsipatori memperpendek lama tugas akhir mahasiswa jurusan desain FSRD ISI Denpasar. Jurnal ”Warna” Seni rupa dalam Multidimensi, Vol 01, No.1 Juli 2007</w:t>
            </w:r>
          </w:p>
        </w:tc>
        <w:tc>
          <w:tcPr>
            <w:tcW w:w="2096" w:type="dxa"/>
            <w:vAlign w:val="center"/>
          </w:tcPr>
          <w:p w:rsidR="00396C83" w:rsidRPr="001D47BB" w:rsidRDefault="00396C83" w:rsidP="009A714F">
            <w:pPr>
              <w:spacing w:after="0"/>
              <w:rPr>
                <w:lang w:val="fi-FI"/>
              </w:rPr>
            </w:pPr>
            <w:r w:rsidRPr="001D47BB">
              <w:rPr>
                <w:lang w:val="fi-FI"/>
              </w:rPr>
              <w:t>Prabangkara</w:t>
            </w:r>
          </w:p>
          <w:p w:rsidR="00396C83" w:rsidRPr="001D47BB" w:rsidRDefault="00396C83" w:rsidP="009A714F">
            <w:pPr>
              <w:spacing w:after="0"/>
              <w:rPr>
                <w:lang w:val="fi-FI"/>
              </w:rPr>
            </w:pPr>
          </w:p>
          <w:p w:rsidR="00396C83" w:rsidRPr="001D47BB" w:rsidRDefault="00396C83" w:rsidP="009A714F">
            <w:pPr>
              <w:spacing w:after="0"/>
              <w:rPr>
                <w:lang w:val="fi-FI"/>
              </w:rPr>
            </w:pPr>
            <w:r w:rsidRPr="001D47BB">
              <w:rPr>
                <w:lang w:val="fi-FI"/>
              </w:rPr>
              <w:t>Prabangkara</w:t>
            </w:r>
          </w:p>
          <w:p w:rsidR="00396C83" w:rsidRPr="001D47BB" w:rsidRDefault="00396C83" w:rsidP="009A714F">
            <w:pPr>
              <w:spacing w:after="0"/>
              <w:rPr>
                <w:lang w:val="fi-FI"/>
              </w:rPr>
            </w:pPr>
          </w:p>
          <w:p w:rsidR="00396C83" w:rsidRPr="001D47BB" w:rsidRDefault="00396C83" w:rsidP="009A714F">
            <w:pPr>
              <w:spacing w:after="0"/>
              <w:rPr>
                <w:lang w:val="fi-FI"/>
              </w:rPr>
            </w:pPr>
            <w:r w:rsidRPr="001D47BB">
              <w:rPr>
                <w:lang w:val="fi-FI"/>
              </w:rPr>
              <w:t>Prabangkara</w:t>
            </w:r>
          </w:p>
          <w:p w:rsidR="00396C83" w:rsidRPr="001D47BB" w:rsidRDefault="00396C83" w:rsidP="009A714F">
            <w:pPr>
              <w:spacing w:after="0"/>
              <w:rPr>
                <w:lang w:val="fi-FI"/>
              </w:rPr>
            </w:pPr>
          </w:p>
          <w:p w:rsidR="00396C83" w:rsidRPr="001D47BB" w:rsidRDefault="00396C83" w:rsidP="009A714F">
            <w:pPr>
              <w:spacing w:after="0"/>
              <w:rPr>
                <w:rFonts w:ascii="Tahoma" w:hAnsi="Tahoma" w:cs="Tahoma"/>
              </w:rPr>
            </w:pPr>
            <w:r w:rsidRPr="001D47BB">
              <w:rPr>
                <w:lang w:val="fi-FI"/>
              </w:rPr>
              <w:t>Warna</w:t>
            </w:r>
          </w:p>
        </w:tc>
      </w:tr>
    </w:tbl>
    <w:p w:rsidR="00396C83" w:rsidRDefault="00396C83" w:rsidP="00396C83">
      <w:pPr>
        <w:rPr>
          <w:rFonts w:ascii="Tahoma" w:hAnsi="Tahoma" w:cs="Tahoma"/>
        </w:rPr>
      </w:pPr>
    </w:p>
    <w:p w:rsidR="001D47BB" w:rsidRDefault="001D47BB" w:rsidP="00396C83">
      <w:pPr>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518"/>
        <w:gridCol w:w="2096"/>
      </w:tblGrid>
      <w:tr w:rsidR="00396C83" w:rsidTr="009A714F">
        <w:tc>
          <w:tcPr>
            <w:tcW w:w="9573" w:type="dxa"/>
            <w:gridSpan w:val="3"/>
          </w:tcPr>
          <w:p w:rsidR="00396C83" w:rsidRPr="003645C8" w:rsidRDefault="00396C83" w:rsidP="009A714F">
            <w:pPr>
              <w:spacing w:after="0"/>
              <w:ind w:firstLine="90"/>
              <w:rPr>
                <w:rFonts w:ascii="Tahoma" w:hAnsi="Tahoma" w:cs="Tahoma"/>
              </w:rPr>
            </w:pPr>
            <w:r w:rsidRPr="003645C8">
              <w:rPr>
                <w:rFonts w:ascii="Tahoma" w:hAnsi="Tahoma" w:cs="Tahoma"/>
                <w:b/>
              </w:rPr>
              <w:lastRenderedPageBreak/>
              <w:t>B.Makalah / Poster</w:t>
            </w:r>
          </w:p>
        </w:tc>
      </w:tr>
      <w:tr w:rsidR="00396C83" w:rsidRPr="005B3502" w:rsidTr="009A714F">
        <w:tc>
          <w:tcPr>
            <w:tcW w:w="959" w:type="dxa"/>
            <w:vAlign w:val="center"/>
          </w:tcPr>
          <w:p w:rsidR="00396C83" w:rsidRPr="003645C8" w:rsidRDefault="00396C83" w:rsidP="009A714F">
            <w:pPr>
              <w:spacing w:after="0"/>
              <w:ind w:hanging="90"/>
              <w:jc w:val="center"/>
              <w:rPr>
                <w:rFonts w:ascii="Tahoma" w:hAnsi="Tahoma" w:cs="Tahoma"/>
              </w:rPr>
            </w:pPr>
            <w:r w:rsidRPr="003645C8">
              <w:rPr>
                <w:rFonts w:ascii="Tahoma" w:hAnsi="Tahoma" w:cs="Tahoma"/>
              </w:rPr>
              <w:t>Tahun</w:t>
            </w:r>
          </w:p>
        </w:tc>
        <w:tc>
          <w:tcPr>
            <w:tcW w:w="6518" w:type="dxa"/>
            <w:vAlign w:val="center"/>
          </w:tcPr>
          <w:p w:rsidR="00396C83" w:rsidRPr="003645C8" w:rsidRDefault="00396C83" w:rsidP="009A714F">
            <w:pPr>
              <w:spacing w:after="0"/>
              <w:jc w:val="center"/>
              <w:rPr>
                <w:rFonts w:ascii="Tahoma" w:hAnsi="Tahoma" w:cs="Tahoma"/>
              </w:rPr>
            </w:pPr>
            <w:r w:rsidRPr="003645C8">
              <w:rPr>
                <w:rFonts w:ascii="Tahoma" w:hAnsi="Tahoma" w:cs="Tahoma"/>
              </w:rPr>
              <w:t>Judul</w:t>
            </w:r>
          </w:p>
        </w:tc>
        <w:tc>
          <w:tcPr>
            <w:tcW w:w="2096" w:type="dxa"/>
            <w:vAlign w:val="center"/>
          </w:tcPr>
          <w:p w:rsidR="00396C83" w:rsidRPr="003645C8" w:rsidRDefault="00396C83" w:rsidP="009A714F">
            <w:pPr>
              <w:spacing w:after="0"/>
              <w:jc w:val="center"/>
              <w:rPr>
                <w:rFonts w:ascii="Tahoma" w:hAnsi="Tahoma" w:cs="Tahoma"/>
              </w:rPr>
            </w:pPr>
            <w:r w:rsidRPr="003645C8">
              <w:rPr>
                <w:rFonts w:ascii="Tahoma" w:hAnsi="Tahoma" w:cs="Tahoma"/>
              </w:rPr>
              <w:t>Penyelenggara</w:t>
            </w:r>
          </w:p>
        </w:tc>
      </w:tr>
      <w:tr w:rsidR="00396C83" w:rsidRPr="00840058" w:rsidTr="009A714F">
        <w:tc>
          <w:tcPr>
            <w:tcW w:w="959" w:type="dxa"/>
            <w:vAlign w:val="center"/>
          </w:tcPr>
          <w:p w:rsidR="00396C83" w:rsidRPr="00840058" w:rsidRDefault="00396C83" w:rsidP="009A714F">
            <w:pPr>
              <w:spacing w:after="0"/>
              <w:jc w:val="center"/>
              <w:rPr>
                <w:rFonts w:ascii="Tahoma" w:hAnsi="Tahoma" w:cs="Tahoma"/>
                <w:sz w:val="18"/>
                <w:szCs w:val="18"/>
              </w:rPr>
            </w:pPr>
          </w:p>
        </w:tc>
        <w:tc>
          <w:tcPr>
            <w:tcW w:w="6518" w:type="dxa"/>
            <w:vAlign w:val="center"/>
          </w:tcPr>
          <w:p w:rsidR="00396C83" w:rsidRPr="00840058" w:rsidRDefault="00396C83" w:rsidP="009A714F">
            <w:pPr>
              <w:pStyle w:val="BodyTextIndent"/>
              <w:numPr>
                <w:ilvl w:val="0"/>
                <w:numId w:val="5"/>
              </w:numPr>
              <w:tabs>
                <w:tab w:val="clear" w:pos="147"/>
                <w:tab w:val="clear" w:pos="720"/>
              </w:tabs>
              <w:ind w:left="360"/>
              <w:rPr>
                <w:b w:val="0"/>
                <w:sz w:val="18"/>
                <w:szCs w:val="18"/>
                <w:lang w:val="fi-FI"/>
              </w:rPr>
            </w:pPr>
            <w:r w:rsidRPr="00840058">
              <w:rPr>
                <w:b w:val="0"/>
                <w:sz w:val="18"/>
                <w:szCs w:val="18"/>
                <w:lang w:val="fi-FI"/>
              </w:rPr>
              <w:t xml:space="preserve">Beban Kerja </w:t>
            </w:r>
            <w:r w:rsidRPr="00840058">
              <w:rPr>
                <w:b w:val="0"/>
                <w:caps/>
                <w:sz w:val="18"/>
                <w:szCs w:val="18"/>
                <w:lang w:val="fi-FI"/>
              </w:rPr>
              <w:t>p</w:t>
            </w:r>
            <w:r w:rsidRPr="00840058">
              <w:rPr>
                <w:b w:val="0"/>
                <w:sz w:val="18"/>
                <w:szCs w:val="18"/>
                <w:lang w:val="fi-FI"/>
              </w:rPr>
              <w:t xml:space="preserve">etani </w:t>
            </w:r>
            <w:r w:rsidRPr="00840058">
              <w:rPr>
                <w:b w:val="0"/>
                <w:caps/>
                <w:sz w:val="18"/>
                <w:szCs w:val="18"/>
                <w:lang w:val="fi-FI"/>
              </w:rPr>
              <w:t>s</w:t>
            </w:r>
            <w:r w:rsidRPr="00840058">
              <w:rPr>
                <w:b w:val="0"/>
                <w:sz w:val="18"/>
                <w:szCs w:val="18"/>
                <w:lang w:val="fi-FI"/>
              </w:rPr>
              <w:t xml:space="preserve">aat membajak </w:t>
            </w:r>
            <w:r w:rsidRPr="00840058">
              <w:rPr>
                <w:b w:val="0"/>
                <w:caps/>
                <w:sz w:val="18"/>
                <w:szCs w:val="18"/>
                <w:lang w:val="fi-FI"/>
              </w:rPr>
              <w:t>s</w:t>
            </w:r>
            <w:r w:rsidRPr="00840058">
              <w:rPr>
                <w:b w:val="0"/>
                <w:sz w:val="18"/>
                <w:szCs w:val="18"/>
                <w:lang w:val="fi-FI"/>
              </w:rPr>
              <w:t xml:space="preserve">awah di Dusun Semaja Antosari Tabanan, </w:t>
            </w:r>
            <w:r w:rsidRPr="00840058">
              <w:rPr>
                <w:b w:val="0"/>
                <w:bCs/>
                <w:i/>
                <w:iCs/>
                <w:sz w:val="18"/>
                <w:szCs w:val="18"/>
                <w:lang w:val="fi-FI"/>
              </w:rPr>
              <w:t>Prosiding Seminar Nasional Sehari Ergonomi F-Kerja, Universitas Udayana Denpasar</w:t>
            </w:r>
            <w:r w:rsidRPr="00840058">
              <w:rPr>
                <w:b w:val="0"/>
                <w:sz w:val="18"/>
                <w:szCs w:val="18"/>
                <w:lang w:val="fi-FI"/>
              </w:rPr>
              <w:t>, 1998.</w:t>
            </w:r>
          </w:p>
          <w:p w:rsidR="00396C83" w:rsidRPr="00840058" w:rsidRDefault="00396C83" w:rsidP="009A714F">
            <w:pPr>
              <w:pStyle w:val="BodyTextIndent"/>
              <w:tabs>
                <w:tab w:val="clear" w:pos="147"/>
              </w:tabs>
              <w:ind w:left="360" w:firstLine="0"/>
              <w:rPr>
                <w:b w:val="0"/>
                <w:sz w:val="18"/>
                <w:szCs w:val="18"/>
                <w:lang w:val="fi-FI"/>
              </w:rPr>
            </w:pPr>
          </w:p>
          <w:p w:rsidR="00396C83" w:rsidRPr="00840058" w:rsidRDefault="00396C83" w:rsidP="009A714F">
            <w:pPr>
              <w:pStyle w:val="BodyTextIndent"/>
              <w:numPr>
                <w:ilvl w:val="0"/>
                <w:numId w:val="5"/>
              </w:numPr>
              <w:tabs>
                <w:tab w:val="clear" w:pos="147"/>
                <w:tab w:val="clear" w:pos="720"/>
              </w:tabs>
              <w:ind w:left="360"/>
              <w:rPr>
                <w:b w:val="0"/>
                <w:sz w:val="18"/>
                <w:szCs w:val="18"/>
                <w:lang w:val="fi-FI"/>
              </w:rPr>
            </w:pPr>
            <w:r w:rsidRPr="00840058">
              <w:rPr>
                <w:b w:val="0"/>
                <w:sz w:val="18"/>
                <w:szCs w:val="18"/>
                <w:lang w:val="fi-FI"/>
              </w:rPr>
              <w:t xml:space="preserve">Beban Kerja wanita pengangkut kelapa di br Semaja Antosari Tabanan Bali, </w:t>
            </w:r>
            <w:r w:rsidRPr="00840058">
              <w:rPr>
                <w:b w:val="0"/>
                <w:i/>
                <w:sz w:val="18"/>
                <w:szCs w:val="18"/>
                <w:lang w:val="fi-FI"/>
              </w:rPr>
              <w:t xml:space="preserve">Prosiding Seminar Nasional Call For Paper ” The </w:t>
            </w:r>
            <w:r w:rsidRPr="00840058">
              <w:rPr>
                <w:b w:val="0"/>
                <w:i/>
                <w:caps/>
                <w:sz w:val="18"/>
                <w:szCs w:val="18"/>
                <w:lang w:val="fi-FI"/>
              </w:rPr>
              <w:t>a</w:t>
            </w:r>
            <w:r w:rsidRPr="00840058">
              <w:rPr>
                <w:b w:val="0"/>
                <w:i/>
                <w:sz w:val="18"/>
                <w:szCs w:val="18"/>
                <w:lang w:val="fi-FI"/>
              </w:rPr>
              <w:t>pplication of Technology Toward a Better Life” Kelompok Fakultas Teknik Universitas Teknologi Yogyakarta.</w:t>
            </w:r>
            <w:r w:rsidRPr="00840058">
              <w:rPr>
                <w:b w:val="0"/>
                <w:sz w:val="18"/>
                <w:szCs w:val="18"/>
                <w:lang w:val="fi-FI"/>
              </w:rPr>
              <w:t xml:space="preserve"> Desember 2005. ISBN 979-98964-1-X.</w:t>
            </w:r>
          </w:p>
          <w:p w:rsidR="00396C83" w:rsidRPr="00840058" w:rsidRDefault="00396C83" w:rsidP="009A714F">
            <w:pPr>
              <w:pStyle w:val="BodyTextIndent"/>
              <w:tabs>
                <w:tab w:val="clear" w:pos="147"/>
              </w:tabs>
              <w:ind w:left="360" w:firstLine="0"/>
              <w:rPr>
                <w:b w:val="0"/>
                <w:sz w:val="18"/>
                <w:szCs w:val="18"/>
                <w:lang w:val="fi-FI"/>
              </w:rPr>
            </w:pPr>
          </w:p>
          <w:p w:rsidR="00396C83" w:rsidRPr="00840058" w:rsidRDefault="00396C83" w:rsidP="009A714F">
            <w:pPr>
              <w:pStyle w:val="BodyTextIndent"/>
              <w:numPr>
                <w:ilvl w:val="0"/>
                <w:numId w:val="5"/>
              </w:numPr>
              <w:tabs>
                <w:tab w:val="clear" w:pos="147"/>
                <w:tab w:val="clear" w:pos="720"/>
              </w:tabs>
              <w:ind w:left="360"/>
              <w:rPr>
                <w:b w:val="0"/>
                <w:sz w:val="18"/>
                <w:szCs w:val="18"/>
              </w:rPr>
            </w:pPr>
            <w:r w:rsidRPr="00840058">
              <w:rPr>
                <w:b w:val="0"/>
                <w:sz w:val="18"/>
                <w:szCs w:val="18"/>
              </w:rPr>
              <w:t xml:space="preserve">Ergonomi Total Mengimplementasikan Revitalisasi Pertanian Demi meningkatnya kualitas hidup petani. </w:t>
            </w:r>
            <w:r w:rsidRPr="00840058">
              <w:rPr>
                <w:b w:val="0"/>
                <w:i/>
                <w:sz w:val="18"/>
                <w:szCs w:val="18"/>
              </w:rPr>
              <w:t>Prosiding Seminar Nasional’ Ergonomi – K3’. ITS- Surabaya</w:t>
            </w:r>
            <w:r w:rsidRPr="00840058">
              <w:rPr>
                <w:b w:val="0"/>
                <w:sz w:val="18"/>
                <w:szCs w:val="18"/>
              </w:rPr>
              <w:t>. Surabaya: Guna Widya. PT. ISBN 979-545-040-9</w:t>
            </w:r>
          </w:p>
          <w:p w:rsidR="00396C83" w:rsidRPr="00840058" w:rsidRDefault="00396C83" w:rsidP="009A714F">
            <w:pPr>
              <w:pStyle w:val="ListParagraph"/>
              <w:rPr>
                <w:b/>
                <w:sz w:val="18"/>
                <w:szCs w:val="18"/>
              </w:rPr>
            </w:pPr>
          </w:p>
          <w:p w:rsidR="00396C83" w:rsidRPr="00840058" w:rsidRDefault="00396C83" w:rsidP="009A714F">
            <w:pPr>
              <w:pStyle w:val="BodyTextIndent"/>
              <w:numPr>
                <w:ilvl w:val="0"/>
                <w:numId w:val="5"/>
              </w:numPr>
              <w:tabs>
                <w:tab w:val="clear" w:pos="147"/>
                <w:tab w:val="clear" w:pos="720"/>
              </w:tabs>
              <w:ind w:left="360"/>
              <w:rPr>
                <w:b w:val="0"/>
                <w:sz w:val="18"/>
                <w:szCs w:val="18"/>
                <w:lang w:val="sv-SE"/>
              </w:rPr>
            </w:pPr>
            <w:r w:rsidRPr="00840058">
              <w:rPr>
                <w:b w:val="0"/>
                <w:sz w:val="18"/>
                <w:szCs w:val="18"/>
                <w:lang w:val="sv-SE"/>
              </w:rPr>
              <w:t xml:space="preserve">Paparan Lingkungan pada Pemetik Kelapa di Br. </w:t>
            </w:r>
            <w:r w:rsidRPr="00840058">
              <w:rPr>
                <w:b w:val="0"/>
                <w:sz w:val="18"/>
                <w:szCs w:val="18"/>
              </w:rPr>
              <w:t xml:space="preserve">Semaja Antosari Tabanan Bali. </w:t>
            </w:r>
            <w:r w:rsidRPr="00840058">
              <w:rPr>
                <w:b w:val="0"/>
                <w:i/>
                <w:sz w:val="18"/>
                <w:szCs w:val="18"/>
              </w:rPr>
              <w:t xml:space="preserve">Proceeding Seminar on Application and Research in Industrial Technology. </w:t>
            </w:r>
            <w:r w:rsidRPr="00840058">
              <w:rPr>
                <w:b w:val="0"/>
                <w:i/>
                <w:sz w:val="18"/>
                <w:szCs w:val="18"/>
                <w:lang w:val="sv-SE"/>
              </w:rPr>
              <w:t>Jurusan Teknik Mesin dan Industri Fakultas Teknik Univ Gajah Mada. Yogyakarta</w:t>
            </w:r>
            <w:r w:rsidRPr="00840058">
              <w:rPr>
                <w:b w:val="0"/>
                <w:sz w:val="18"/>
                <w:szCs w:val="18"/>
                <w:lang w:val="sv-SE"/>
              </w:rPr>
              <w:t>. ISBN 979-97986-9</w:t>
            </w:r>
          </w:p>
          <w:p w:rsidR="00396C83" w:rsidRPr="00840058" w:rsidRDefault="00396C83" w:rsidP="009A714F">
            <w:pPr>
              <w:pStyle w:val="BodyTextIndent"/>
              <w:tabs>
                <w:tab w:val="clear" w:pos="147"/>
              </w:tabs>
              <w:rPr>
                <w:b w:val="0"/>
                <w:sz w:val="18"/>
                <w:szCs w:val="18"/>
                <w:lang w:val="sv-SE"/>
              </w:rPr>
            </w:pPr>
          </w:p>
          <w:p w:rsidR="00396C83" w:rsidRPr="00840058" w:rsidRDefault="00396C83" w:rsidP="009A714F">
            <w:pPr>
              <w:pStyle w:val="BodyTextIndent"/>
              <w:numPr>
                <w:ilvl w:val="0"/>
                <w:numId w:val="5"/>
              </w:numPr>
              <w:tabs>
                <w:tab w:val="clear" w:pos="147"/>
                <w:tab w:val="clear" w:pos="720"/>
              </w:tabs>
              <w:ind w:left="360"/>
              <w:rPr>
                <w:b w:val="0"/>
                <w:sz w:val="18"/>
                <w:szCs w:val="18"/>
              </w:rPr>
            </w:pPr>
            <w:r w:rsidRPr="00840058">
              <w:rPr>
                <w:b w:val="0"/>
                <w:sz w:val="18"/>
                <w:szCs w:val="18"/>
              </w:rPr>
              <w:t xml:space="preserve">Total Ergonomics on Coconut carrier woman at Br. </w:t>
            </w:r>
            <w:r w:rsidRPr="00840058">
              <w:rPr>
                <w:b w:val="0"/>
                <w:sz w:val="18"/>
                <w:szCs w:val="18"/>
                <w:lang w:val="pt-BR"/>
              </w:rPr>
              <w:t xml:space="preserve">Semaja Antosari Tabanan Bali. </w:t>
            </w:r>
            <w:r w:rsidRPr="00840058">
              <w:rPr>
                <w:b w:val="0"/>
                <w:i/>
                <w:sz w:val="18"/>
                <w:szCs w:val="18"/>
                <w:lang w:val="pt-BR"/>
              </w:rPr>
              <w:t xml:space="preserve">Abtract Ergo Future 2006. </w:t>
            </w:r>
            <w:r w:rsidRPr="00840058">
              <w:rPr>
                <w:b w:val="0"/>
                <w:i/>
                <w:sz w:val="18"/>
                <w:szCs w:val="18"/>
              </w:rPr>
              <w:t xml:space="preserve">International Symposium on Past, Present, and Future Ergonomics, Occupational Safety </w:t>
            </w:r>
            <w:proofErr w:type="gramStart"/>
            <w:r w:rsidRPr="00840058">
              <w:rPr>
                <w:b w:val="0"/>
                <w:i/>
                <w:sz w:val="18"/>
                <w:szCs w:val="18"/>
              </w:rPr>
              <w:t>And</w:t>
            </w:r>
            <w:proofErr w:type="gramEnd"/>
            <w:r w:rsidRPr="00840058">
              <w:rPr>
                <w:b w:val="0"/>
                <w:i/>
                <w:sz w:val="18"/>
                <w:szCs w:val="18"/>
              </w:rPr>
              <w:t xml:space="preserve"> Health. Bali-Indonesia</w:t>
            </w:r>
            <w:r w:rsidRPr="00840058">
              <w:rPr>
                <w:b w:val="0"/>
                <w:sz w:val="18"/>
                <w:szCs w:val="18"/>
              </w:rPr>
              <w:t>. Denpasar: Departement of Physiology Udayana University-School of Medecine.  ISBN. 979-15168-0-4. 2006.</w:t>
            </w:r>
          </w:p>
          <w:p w:rsidR="00396C83" w:rsidRPr="00840058" w:rsidRDefault="00396C83" w:rsidP="009A714F">
            <w:pPr>
              <w:pStyle w:val="BodyTextIndent"/>
              <w:tabs>
                <w:tab w:val="clear" w:pos="147"/>
              </w:tabs>
              <w:ind w:left="0" w:firstLine="0"/>
              <w:rPr>
                <w:b w:val="0"/>
                <w:sz w:val="18"/>
                <w:szCs w:val="18"/>
              </w:rPr>
            </w:pPr>
          </w:p>
          <w:p w:rsidR="00396C83" w:rsidRPr="00840058" w:rsidRDefault="00396C83" w:rsidP="009A714F">
            <w:pPr>
              <w:pStyle w:val="BodyTextIndent"/>
              <w:tabs>
                <w:tab w:val="clear" w:pos="147"/>
              </w:tabs>
              <w:ind w:left="0" w:firstLine="0"/>
              <w:rPr>
                <w:b w:val="0"/>
                <w:sz w:val="18"/>
                <w:szCs w:val="18"/>
              </w:rPr>
            </w:pPr>
          </w:p>
          <w:p w:rsidR="00396C83" w:rsidRPr="00840058" w:rsidRDefault="00396C83" w:rsidP="009A714F">
            <w:pPr>
              <w:pStyle w:val="BodyTextIndent"/>
              <w:numPr>
                <w:ilvl w:val="0"/>
                <w:numId w:val="5"/>
              </w:numPr>
              <w:tabs>
                <w:tab w:val="clear" w:pos="147"/>
                <w:tab w:val="clear" w:pos="720"/>
              </w:tabs>
              <w:ind w:left="360"/>
              <w:rPr>
                <w:b w:val="0"/>
                <w:sz w:val="18"/>
                <w:szCs w:val="18"/>
              </w:rPr>
            </w:pPr>
            <w:r w:rsidRPr="00840058">
              <w:rPr>
                <w:b w:val="0"/>
                <w:sz w:val="18"/>
                <w:szCs w:val="18"/>
              </w:rPr>
              <w:t xml:space="preserve">Total Ergonomics on Coconut carrier woman at Br. </w:t>
            </w:r>
            <w:r w:rsidRPr="00840058">
              <w:rPr>
                <w:b w:val="0"/>
                <w:sz w:val="18"/>
                <w:szCs w:val="18"/>
                <w:lang w:val="pt-BR"/>
              </w:rPr>
              <w:t>Semaja Antosari Tabanan Bali. Proceeding</w:t>
            </w:r>
            <w:r w:rsidRPr="00840058">
              <w:rPr>
                <w:b w:val="0"/>
                <w:i/>
                <w:sz w:val="18"/>
                <w:szCs w:val="18"/>
                <w:lang w:val="pt-BR"/>
              </w:rPr>
              <w:t xml:space="preserve"> Ergo Future 2006. </w:t>
            </w:r>
            <w:r w:rsidRPr="00840058">
              <w:rPr>
                <w:b w:val="0"/>
                <w:i/>
                <w:sz w:val="18"/>
                <w:szCs w:val="18"/>
              </w:rPr>
              <w:t xml:space="preserve">International Symposium on Past, Present, and Future Ergonomics, Occupational Safety </w:t>
            </w:r>
            <w:proofErr w:type="gramStart"/>
            <w:r w:rsidRPr="00840058">
              <w:rPr>
                <w:b w:val="0"/>
                <w:i/>
                <w:sz w:val="18"/>
                <w:szCs w:val="18"/>
              </w:rPr>
              <w:t>And</w:t>
            </w:r>
            <w:proofErr w:type="gramEnd"/>
            <w:r w:rsidRPr="00840058">
              <w:rPr>
                <w:b w:val="0"/>
                <w:i/>
                <w:sz w:val="18"/>
                <w:szCs w:val="18"/>
              </w:rPr>
              <w:t xml:space="preserve"> Health. Bali-Indonesia</w:t>
            </w:r>
            <w:r w:rsidRPr="00840058">
              <w:rPr>
                <w:b w:val="0"/>
                <w:sz w:val="18"/>
                <w:szCs w:val="18"/>
              </w:rPr>
              <w:t>. Denpasar: Departement of Physiology Udayana University-School of Medecine.  ISBN. 979-15168-1-2. 2006</w:t>
            </w:r>
          </w:p>
          <w:p w:rsidR="00396C83" w:rsidRPr="00840058" w:rsidRDefault="00396C83" w:rsidP="009A714F">
            <w:pPr>
              <w:pStyle w:val="ListParagraph"/>
              <w:rPr>
                <w:b/>
                <w:sz w:val="18"/>
                <w:szCs w:val="18"/>
              </w:rPr>
            </w:pPr>
          </w:p>
          <w:p w:rsidR="00396C83" w:rsidRPr="00840058" w:rsidRDefault="00396C83" w:rsidP="009A714F">
            <w:pPr>
              <w:pStyle w:val="BodyTextIndent"/>
              <w:tabs>
                <w:tab w:val="clear" w:pos="147"/>
              </w:tabs>
              <w:ind w:left="360" w:firstLine="0"/>
              <w:rPr>
                <w:b w:val="0"/>
                <w:sz w:val="18"/>
                <w:szCs w:val="18"/>
              </w:rPr>
            </w:pPr>
          </w:p>
          <w:p w:rsidR="00396C83" w:rsidRPr="00840058" w:rsidRDefault="00396C83" w:rsidP="009A714F">
            <w:pPr>
              <w:pStyle w:val="BodyTextIndent"/>
              <w:numPr>
                <w:ilvl w:val="0"/>
                <w:numId w:val="5"/>
              </w:numPr>
              <w:tabs>
                <w:tab w:val="clear" w:pos="147"/>
                <w:tab w:val="clear" w:pos="720"/>
              </w:tabs>
              <w:ind w:left="360"/>
              <w:rPr>
                <w:b w:val="0"/>
                <w:sz w:val="18"/>
                <w:szCs w:val="18"/>
              </w:rPr>
            </w:pPr>
            <w:r w:rsidRPr="00840058">
              <w:rPr>
                <w:b w:val="0"/>
                <w:sz w:val="18"/>
                <w:szCs w:val="18"/>
                <w:lang w:val="it-IT"/>
              </w:rPr>
              <w:t xml:space="preserve">Aplikasi Ergonomi Total pada Wanita Pengangkut Kelapa di Banjar Semaja Antosari Tabanan Bali. </w:t>
            </w:r>
            <w:r w:rsidRPr="00840058">
              <w:rPr>
                <w:b w:val="0"/>
                <w:i/>
                <w:sz w:val="18"/>
                <w:szCs w:val="18"/>
              </w:rPr>
              <w:t>Proceeding Seminar Nasional Egonomi 2006 “Pendekatan Ergonomi Makro untuk Meningkatkan Kinerja Organisasi</w:t>
            </w:r>
            <w:r w:rsidRPr="00840058">
              <w:rPr>
                <w:b w:val="0"/>
                <w:sz w:val="18"/>
                <w:szCs w:val="18"/>
              </w:rPr>
              <w:t>” 21-22 Nopember 2006, Auditorium Gedung D Universitas Trisakti Jakarta. ISBN 979-95192-8-4.2006</w:t>
            </w:r>
          </w:p>
          <w:p w:rsidR="00396C83" w:rsidRPr="00840058" w:rsidRDefault="00396C83" w:rsidP="009A714F">
            <w:pPr>
              <w:pStyle w:val="BodyTextIndent"/>
              <w:numPr>
                <w:ilvl w:val="0"/>
                <w:numId w:val="5"/>
              </w:numPr>
              <w:tabs>
                <w:tab w:val="clear" w:pos="147"/>
                <w:tab w:val="clear" w:pos="720"/>
              </w:tabs>
              <w:ind w:left="360"/>
              <w:rPr>
                <w:b w:val="0"/>
                <w:sz w:val="18"/>
                <w:szCs w:val="18"/>
              </w:rPr>
            </w:pPr>
            <w:r w:rsidRPr="00840058">
              <w:rPr>
                <w:b w:val="0"/>
                <w:sz w:val="18"/>
                <w:szCs w:val="18"/>
              </w:rPr>
              <w:t>Total ergonoics approach Improves Quality of Working Life of Female coconut Carrier in Banjar Semaja Antosari Tabanan Bali. Proceeding. Of Agriculture Ergonomics Development Conference. Editor. Halimahtun M. Khalid. Malaysia: IEA Press. ISBN: 0-9768143-6-6. 2007</w:t>
            </w:r>
          </w:p>
          <w:p w:rsidR="00396C83" w:rsidRPr="00840058" w:rsidRDefault="00396C83" w:rsidP="009A714F">
            <w:pPr>
              <w:pStyle w:val="BodyTextIndent"/>
              <w:numPr>
                <w:ilvl w:val="0"/>
                <w:numId w:val="5"/>
              </w:numPr>
              <w:tabs>
                <w:tab w:val="clear" w:pos="147"/>
                <w:tab w:val="clear" w:pos="720"/>
              </w:tabs>
              <w:ind w:left="360"/>
              <w:rPr>
                <w:rFonts w:ascii="Tahoma" w:hAnsi="Tahoma" w:cs="Tahoma"/>
                <w:b w:val="0"/>
                <w:sz w:val="18"/>
                <w:szCs w:val="18"/>
              </w:rPr>
            </w:pPr>
            <w:r w:rsidRPr="00840058">
              <w:rPr>
                <w:b w:val="0"/>
                <w:sz w:val="18"/>
                <w:szCs w:val="18"/>
              </w:rPr>
              <w:t xml:space="preserve">Activities Implementation in Kitchen House’s Interior. International Conference on Creative Industry 2011, 10 Maret 2011 </w:t>
            </w:r>
            <w:proofErr w:type="gramStart"/>
            <w:r w:rsidRPr="00840058">
              <w:rPr>
                <w:b w:val="0"/>
                <w:sz w:val="18"/>
                <w:szCs w:val="18"/>
              </w:rPr>
              <w:t>di</w:t>
            </w:r>
            <w:proofErr w:type="gramEnd"/>
            <w:r w:rsidRPr="00840058">
              <w:rPr>
                <w:b w:val="0"/>
                <w:sz w:val="18"/>
                <w:szCs w:val="18"/>
              </w:rPr>
              <w:t xml:space="preserve"> Sanur Paradise Plaza Hotel and Suite. </w:t>
            </w:r>
          </w:p>
          <w:p w:rsidR="00396C83" w:rsidRPr="00840058" w:rsidRDefault="00396C83" w:rsidP="009A714F">
            <w:pPr>
              <w:pStyle w:val="BodyTextIndent"/>
              <w:tabs>
                <w:tab w:val="clear" w:pos="147"/>
              </w:tabs>
              <w:ind w:left="360" w:firstLine="0"/>
              <w:rPr>
                <w:rFonts w:ascii="Tahoma" w:hAnsi="Tahoma" w:cs="Tahoma"/>
                <w:b w:val="0"/>
                <w:sz w:val="18"/>
                <w:szCs w:val="18"/>
              </w:rPr>
            </w:pPr>
          </w:p>
          <w:p w:rsidR="00396C83" w:rsidRPr="00840058" w:rsidRDefault="00396C83" w:rsidP="009A714F">
            <w:pPr>
              <w:pStyle w:val="BodyTextIndent"/>
              <w:numPr>
                <w:ilvl w:val="0"/>
                <w:numId w:val="5"/>
              </w:numPr>
              <w:tabs>
                <w:tab w:val="clear" w:pos="147"/>
                <w:tab w:val="clear" w:pos="720"/>
              </w:tabs>
              <w:ind w:left="360"/>
              <w:rPr>
                <w:rFonts w:ascii="Tahoma" w:hAnsi="Tahoma" w:cs="Tahoma"/>
                <w:b w:val="0"/>
                <w:sz w:val="18"/>
                <w:szCs w:val="18"/>
              </w:rPr>
            </w:pPr>
            <w:r w:rsidRPr="00840058">
              <w:rPr>
                <w:b w:val="0"/>
                <w:sz w:val="18"/>
                <w:szCs w:val="18"/>
              </w:rPr>
              <w:t>Activities Implementation in Kitchen House’s Interior. Proceeding of The East Asian Ergonomics Federation Symposium. Oct 4-8, 2011. NTHU, Hsinchu, Taiwan, R.O.C. ISBN 978-986-02-9255-8</w:t>
            </w:r>
          </w:p>
          <w:p w:rsidR="00396C83" w:rsidRPr="00840058" w:rsidRDefault="00396C83" w:rsidP="009A714F">
            <w:pPr>
              <w:pStyle w:val="ListParagraph"/>
              <w:rPr>
                <w:rFonts w:ascii="Tahoma" w:hAnsi="Tahoma" w:cs="Tahoma"/>
                <w:b/>
                <w:sz w:val="18"/>
                <w:szCs w:val="18"/>
              </w:rPr>
            </w:pPr>
          </w:p>
          <w:p w:rsidR="00396C83" w:rsidRPr="00840058" w:rsidRDefault="00396C83" w:rsidP="009A714F">
            <w:pPr>
              <w:pStyle w:val="BodyTextIndent"/>
              <w:numPr>
                <w:ilvl w:val="0"/>
                <w:numId w:val="5"/>
              </w:numPr>
              <w:tabs>
                <w:tab w:val="clear" w:pos="147"/>
                <w:tab w:val="clear" w:pos="720"/>
              </w:tabs>
              <w:ind w:left="360"/>
              <w:rPr>
                <w:rFonts w:ascii="Tahoma" w:hAnsi="Tahoma" w:cs="Tahoma"/>
                <w:b w:val="0"/>
                <w:sz w:val="18"/>
                <w:szCs w:val="18"/>
              </w:rPr>
            </w:pPr>
            <w:r w:rsidRPr="00840058">
              <w:rPr>
                <w:b w:val="0"/>
                <w:sz w:val="18"/>
                <w:szCs w:val="18"/>
              </w:rPr>
              <w:t>Antropometri in Gamelan Jegog Bali (AE80) Joint International Confrence APCHI-ERGOFUTURE_PEI-IAIFI 2014. UDAYANA UNIVERSITY, DENPASAR BALI INDONESIA. 2014</w:t>
            </w:r>
          </w:p>
        </w:tc>
        <w:tc>
          <w:tcPr>
            <w:tcW w:w="2096" w:type="dxa"/>
          </w:tcPr>
          <w:p w:rsidR="00396C83" w:rsidRPr="00840058" w:rsidRDefault="00396C83" w:rsidP="009A714F">
            <w:pPr>
              <w:spacing w:after="0"/>
              <w:jc w:val="right"/>
              <w:rPr>
                <w:sz w:val="18"/>
                <w:szCs w:val="18"/>
                <w:lang w:val="fi-FI"/>
              </w:rPr>
            </w:pPr>
            <w:r w:rsidRPr="00840058">
              <w:rPr>
                <w:sz w:val="18"/>
                <w:szCs w:val="18"/>
                <w:lang w:val="fi-FI"/>
              </w:rPr>
              <w:t>Universitas Udayana</w:t>
            </w:r>
          </w:p>
          <w:p w:rsidR="00396C83" w:rsidRPr="00840058" w:rsidRDefault="00396C83" w:rsidP="009A714F">
            <w:pPr>
              <w:spacing w:after="0"/>
              <w:jc w:val="right"/>
              <w:rPr>
                <w:sz w:val="18"/>
                <w:szCs w:val="18"/>
                <w:lang w:val="fi-FI"/>
              </w:rPr>
            </w:pPr>
          </w:p>
          <w:p w:rsidR="00396C83" w:rsidRPr="00840058" w:rsidRDefault="00396C83" w:rsidP="009A714F">
            <w:pPr>
              <w:spacing w:after="0"/>
              <w:jc w:val="right"/>
              <w:rPr>
                <w:sz w:val="18"/>
                <w:szCs w:val="18"/>
                <w:lang w:val="fi-FI"/>
              </w:rPr>
            </w:pPr>
          </w:p>
          <w:p w:rsidR="00396C83" w:rsidRPr="00840058" w:rsidRDefault="00396C83" w:rsidP="009A714F">
            <w:pPr>
              <w:spacing w:after="0"/>
              <w:jc w:val="right"/>
              <w:rPr>
                <w:sz w:val="18"/>
                <w:szCs w:val="18"/>
                <w:lang w:val="fi-FI"/>
              </w:rPr>
            </w:pPr>
            <w:r w:rsidRPr="00840058">
              <w:rPr>
                <w:sz w:val="18"/>
                <w:szCs w:val="18"/>
                <w:lang w:val="fi-FI"/>
              </w:rPr>
              <w:t xml:space="preserve"> Universitas Teknologi Yogyakarta</w:t>
            </w:r>
          </w:p>
          <w:p w:rsidR="00396C83" w:rsidRPr="00840058" w:rsidRDefault="00396C83" w:rsidP="009A714F">
            <w:pPr>
              <w:spacing w:after="0"/>
              <w:jc w:val="right"/>
              <w:rPr>
                <w:sz w:val="18"/>
                <w:szCs w:val="18"/>
                <w:lang w:val="fi-FI"/>
              </w:rPr>
            </w:pPr>
          </w:p>
          <w:p w:rsidR="00396C83" w:rsidRPr="00840058" w:rsidRDefault="00396C83" w:rsidP="009A714F">
            <w:pPr>
              <w:spacing w:after="0"/>
              <w:jc w:val="right"/>
              <w:rPr>
                <w:sz w:val="18"/>
                <w:szCs w:val="18"/>
                <w:lang w:val="fi-FI"/>
              </w:rPr>
            </w:pPr>
          </w:p>
          <w:p w:rsidR="00396C83" w:rsidRPr="00840058" w:rsidRDefault="00396C83" w:rsidP="009A714F">
            <w:pPr>
              <w:spacing w:after="0"/>
              <w:jc w:val="right"/>
              <w:rPr>
                <w:b/>
                <w:i/>
                <w:sz w:val="18"/>
                <w:szCs w:val="18"/>
                <w:lang w:val="fi-FI"/>
              </w:rPr>
            </w:pPr>
            <w:r w:rsidRPr="00840058">
              <w:rPr>
                <w:sz w:val="18"/>
                <w:szCs w:val="18"/>
              </w:rPr>
              <w:t>ITS- Surabay</w:t>
            </w:r>
            <w:r w:rsidRPr="00840058">
              <w:rPr>
                <w:b/>
                <w:i/>
                <w:sz w:val="18"/>
                <w:szCs w:val="18"/>
              </w:rPr>
              <w:t>a</w:t>
            </w:r>
          </w:p>
          <w:p w:rsidR="00396C83" w:rsidRPr="00840058" w:rsidRDefault="00396C83" w:rsidP="009A714F">
            <w:pPr>
              <w:spacing w:after="0"/>
              <w:rPr>
                <w:rFonts w:ascii="Tahoma" w:hAnsi="Tahoma" w:cs="Tahoma"/>
                <w:sz w:val="18"/>
                <w:szCs w:val="18"/>
              </w:rPr>
            </w:pPr>
          </w:p>
          <w:p w:rsidR="00396C83" w:rsidRPr="00840058" w:rsidRDefault="00396C83" w:rsidP="009A714F">
            <w:pPr>
              <w:spacing w:after="0"/>
              <w:rPr>
                <w:rFonts w:ascii="Tahoma" w:hAnsi="Tahoma" w:cs="Tahoma"/>
                <w:sz w:val="18"/>
                <w:szCs w:val="18"/>
              </w:rPr>
            </w:pPr>
          </w:p>
          <w:p w:rsidR="00396C83" w:rsidRPr="00840058" w:rsidRDefault="00396C83" w:rsidP="009A714F">
            <w:pPr>
              <w:spacing w:after="0"/>
              <w:rPr>
                <w:rFonts w:ascii="Tahoma" w:hAnsi="Tahoma" w:cs="Tahoma"/>
                <w:sz w:val="18"/>
                <w:szCs w:val="18"/>
              </w:rPr>
            </w:pPr>
          </w:p>
          <w:p w:rsidR="00396C83" w:rsidRPr="00840058" w:rsidRDefault="00396C83" w:rsidP="009A714F">
            <w:pPr>
              <w:spacing w:after="0"/>
              <w:rPr>
                <w:sz w:val="18"/>
                <w:szCs w:val="18"/>
                <w:lang w:val="sv-SE"/>
              </w:rPr>
            </w:pPr>
            <w:r w:rsidRPr="00840058">
              <w:rPr>
                <w:i/>
                <w:sz w:val="18"/>
                <w:szCs w:val="18"/>
                <w:lang w:val="sv-SE"/>
              </w:rPr>
              <w:t>Jurusan Teknik Mesin dan Industri Fakultas Teknik Univ Gajah Mada. Yogyakarta</w:t>
            </w:r>
            <w:r w:rsidRPr="00840058">
              <w:rPr>
                <w:sz w:val="18"/>
                <w:szCs w:val="18"/>
                <w:lang w:val="sv-SE"/>
              </w:rPr>
              <w:t>.</w:t>
            </w:r>
          </w:p>
          <w:p w:rsidR="00396C83" w:rsidRPr="00840058" w:rsidRDefault="00396C83" w:rsidP="009A714F">
            <w:pPr>
              <w:pStyle w:val="BodyTextIndent"/>
              <w:tabs>
                <w:tab w:val="clear" w:pos="147"/>
              </w:tabs>
              <w:ind w:left="0" w:firstLine="0"/>
              <w:rPr>
                <w:b w:val="0"/>
                <w:sz w:val="18"/>
                <w:szCs w:val="18"/>
              </w:rPr>
            </w:pPr>
          </w:p>
          <w:p w:rsidR="00396C83" w:rsidRPr="00840058" w:rsidRDefault="00396C83" w:rsidP="009A714F">
            <w:pPr>
              <w:pStyle w:val="BodyTextIndent"/>
              <w:tabs>
                <w:tab w:val="clear" w:pos="147"/>
              </w:tabs>
              <w:ind w:left="0" w:firstLine="0"/>
              <w:rPr>
                <w:b w:val="0"/>
                <w:sz w:val="18"/>
                <w:szCs w:val="18"/>
              </w:rPr>
            </w:pPr>
            <w:r w:rsidRPr="00840058">
              <w:rPr>
                <w:b w:val="0"/>
                <w:sz w:val="18"/>
                <w:szCs w:val="18"/>
              </w:rPr>
              <w:t>Departement of Physiology Udayana University-School of Medecine</w:t>
            </w:r>
          </w:p>
          <w:p w:rsidR="00396C83" w:rsidRPr="00840058" w:rsidRDefault="00396C83" w:rsidP="009A714F">
            <w:pPr>
              <w:pStyle w:val="BodyTextIndent"/>
              <w:tabs>
                <w:tab w:val="clear" w:pos="147"/>
              </w:tabs>
              <w:ind w:left="0" w:firstLine="0"/>
              <w:rPr>
                <w:b w:val="0"/>
                <w:sz w:val="18"/>
                <w:szCs w:val="18"/>
              </w:rPr>
            </w:pPr>
          </w:p>
          <w:p w:rsidR="00396C83" w:rsidRPr="00840058" w:rsidRDefault="00396C83" w:rsidP="009A714F">
            <w:pPr>
              <w:pStyle w:val="BodyTextIndent"/>
              <w:tabs>
                <w:tab w:val="clear" w:pos="147"/>
              </w:tabs>
              <w:ind w:left="0" w:firstLine="0"/>
              <w:rPr>
                <w:b w:val="0"/>
                <w:sz w:val="18"/>
                <w:szCs w:val="18"/>
              </w:rPr>
            </w:pPr>
          </w:p>
          <w:p w:rsidR="00396C83" w:rsidRPr="00840058" w:rsidRDefault="00396C83" w:rsidP="009A714F">
            <w:pPr>
              <w:pStyle w:val="BodyTextIndent"/>
              <w:tabs>
                <w:tab w:val="clear" w:pos="147"/>
              </w:tabs>
              <w:ind w:left="0" w:firstLine="0"/>
              <w:rPr>
                <w:b w:val="0"/>
                <w:sz w:val="18"/>
                <w:szCs w:val="18"/>
              </w:rPr>
            </w:pPr>
            <w:r w:rsidRPr="00840058">
              <w:rPr>
                <w:b w:val="0"/>
                <w:sz w:val="18"/>
                <w:szCs w:val="18"/>
              </w:rPr>
              <w:t>Departement of Physiology Udayana University-School of Medecine</w:t>
            </w:r>
          </w:p>
          <w:p w:rsidR="00396C83" w:rsidRPr="00840058" w:rsidRDefault="00396C83" w:rsidP="009A714F">
            <w:pPr>
              <w:pStyle w:val="BodyTextIndent"/>
              <w:tabs>
                <w:tab w:val="clear" w:pos="147"/>
              </w:tabs>
              <w:ind w:left="0" w:firstLine="0"/>
              <w:rPr>
                <w:rFonts w:ascii="Tahoma" w:hAnsi="Tahoma" w:cs="Tahoma"/>
                <w:sz w:val="18"/>
                <w:szCs w:val="18"/>
              </w:rPr>
            </w:pPr>
          </w:p>
          <w:p w:rsidR="00396C83" w:rsidRPr="00840058" w:rsidRDefault="00396C83" w:rsidP="009A714F">
            <w:pPr>
              <w:pStyle w:val="BodyTextIndent"/>
              <w:tabs>
                <w:tab w:val="clear" w:pos="147"/>
              </w:tabs>
              <w:ind w:left="0" w:firstLine="0"/>
              <w:rPr>
                <w:rFonts w:ascii="Tahoma" w:hAnsi="Tahoma" w:cs="Tahoma"/>
                <w:sz w:val="18"/>
                <w:szCs w:val="18"/>
              </w:rPr>
            </w:pPr>
          </w:p>
          <w:p w:rsidR="00396C83" w:rsidRPr="00840058" w:rsidRDefault="00396C83" w:rsidP="009A714F">
            <w:pPr>
              <w:pStyle w:val="BodyTextIndent"/>
              <w:tabs>
                <w:tab w:val="clear" w:pos="147"/>
              </w:tabs>
              <w:ind w:left="0" w:firstLine="0"/>
              <w:rPr>
                <w:b w:val="0"/>
                <w:sz w:val="18"/>
                <w:szCs w:val="18"/>
              </w:rPr>
            </w:pPr>
            <w:r w:rsidRPr="00840058">
              <w:rPr>
                <w:b w:val="0"/>
                <w:sz w:val="18"/>
                <w:szCs w:val="18"/>
              </w:rPr>
              <w:t xml:space="preserve">Universitas Trisakti Jakarta. </w:t>
            </w:r>
          </w:p>
          <w:p w:rsidR="00396C83" w:rsidRPr="00840058" w:rsidRDefault="00396C83" w:rsidP="009A714F">
            <w:pPr>
              <w:pStyle w:val="BodyTextIndent"/>
              <w:tabs>
                <w:tab w:val="clear" w:pos="147"/>
              </w:tabs>
              <w:ind w:left="0" w:firstLine="0"/>
              <w:rPr>
                <w:b w:val="0"/>
                <w:sz w:val="18"/>
                <w:szCs w:val="18"/>
              </w:rPr>
            </w:pPr>
          </w:p>
          <w:p w:rsidR="00396C83" w:rsidRPr="00840058" w:rsidRDefault="00396C83" w:rsidP="009A714F">
            <w:pPr>
              <w:pStyle w:val="BodyTextIndent"/>
              <w:tabs>
                <w:tab w:val="clear" w:pos="147"/>
              </w:tabs>
              <w:ind w:left="0" w:firstLine="0"/>
              <w:rPr>
                <w:b w:val="0"/>
                <w:sz w:val="18"/>
                <w:szCs w:val="18"/>
              </w:rPr>
            </w:pPr>
          </w:p>
          <w:p w:rsidR="00396C83" w:rsidRPr="00840058" w:rsidRDefault="00396C83" w:rsidP="009A714F">
            <w:pPr>
              <w:pStyle w:val="BodyTextIndent"/>
              <w:tabs>
                <w:tab w:val="clear" w:pos="147"/>
              </w:tabs>
              <w:ind w:left="0" w:firstLine="0"/>
              <w:rPr>
                <w:b w:val="0"/>
                <w:sz w:val="18"/>
                <w:szCs w:val="18"/>
              </w:rPr>
            </w:pPr>
          </w:p>
          <w:p w:rsidR="00396C83" w:rsidRPr="00840058" w:rsidRDefault="00396C83" w:rsidP="009A714F">
            <w:pPr>
              <w:pStyle w:val="BodyTextIndent"/>
              <w:tabs>
                <w:tab w:val="clear" w:pos="147"/>
              </w:tabs>
              <w:ind w:left="0" w:firstLine="0"/>
              <w:rPr>
                <w:b w:val="0"/>
                <w:sz w:val="18"/>
                <w:szCs w:val="18"/>
              </w:rPr>
            </w:pPr>
          </w:p>
          <w:p w:rsidR="00396C83" w:rsidRPr="00840058" w:rsidRDefault="00396C83" w:rsidP="009A714F">
            <w:pPr>
              <w:pStyle w:val="BodyTextIndent"/>
              <w:tabs>
                <w:tab w:val="clear" w:pos="147"/>
              </w:tabs>
              <w:ind w:left="0" w:firstLine="0"/>
              <w:rPr>
                <w:b w:val="0"/>
                <w:sz w:val="18"/>
                <w:szCs w:val="18"/>
              </w:rPr>
            </w:pPr>
            <w:r w:rsidRPr="00840058">
              <w:rPr>
                <w:b w:val="0"/>
                <w:sz w:val="18"/>
                <w:szCs w:val="18"/>
              </w:rPr>
              <w:t>IEA Malaysia</w:t>
            </w:r>
          </w:p>
          <w:p w:rsidR="00396C83" w:rsidRPr="00840058" w:rsidRDefault="00396C83" w:rsidP="009A714F">
            <w:pPr>
              <w:pStyle w:val="BodyTextIndent"/>
              <w:tabs>
                <w:tab w:val="clear" w:pos="147"/>
              </w:tabs>
              <w:ind w:left="0" w:firstLine="0"/>
              <w:rPr>
                <w:b w:val="0"/>
                <w:sz w:val="18"/>
                <w:szCs w:val="18"/>
              </w:rPr>
            </w:pPr>
          </w:p>
          <w:p w:rsidR="00396C83" w:rsidRPr="00840058" w:rsidRDefault="00396C83" w:rsidP="009A714F">
            <w:pPr>
              <w:pStyle w:val="BodyTextIndent"/>
              <w:tabs>
                <w:tab w:val="clear" w:pos="147"/>
              </w:tabs>
              <w:ind w:left="0" w:firstLine="0"/>
              <w:rPr>
                <w:b w:val="0"/>
                <w:sz w:val="18"/>
                <w:szCs w:val="18"/>
              </w:rPr>
            </w:pPr>
          </w:p>
          <w:p w:rsidR="00396C83" w:rsidRPr="00840058" w:rsidRDefault="00396C83" w:rsidP="009A714F">
            <w:pPr>
              <w:pStyle w:val="BodyTextIndent"/>
              <w:tabs>
                <w:tab w:val="clear" w:pos="147"/>
              </w:tabs>
              <w:ind w:left="0" w:firstLine="0"/>
              <w:rPr>
                <w:b w:val="0"/>
                <w:sz w:val="18"/>
                <w:szCs w:val="18"/>
              </w:rPr>
            </w:pPr>
          </w:p>
          <w:p w:rsidR="00396C83" w:rsidRPr="00840058" w:rsidRDefault="00396C83" w:rsidP="009A714F">
            <w:pPr>
              <w:pStyle w:val="BodyTextIndent"/>
              <w:tabs>
                <w:tab w:val="clear" w:pos="147"/>
              </w:tabs>
              <w:ind w:left="0" w:firstLine="0"/>
              <w:rPr>
                <w:b w:val="0"/>
                <w:sz w:val="18"/>
                <w:szCs w:val="18"/>
              </w:rPr>
            </w:pPr>
          </w:p>
          <w:p w:rsidR="00396C83" w:rsidRPr="00840058" w:rsidRDefault="00396C83" w:rsidP="009A714F">
            <w:pPr>
              <w:pStyle w:val="BodyTextIndent"/>
              <w:tabs>
                <w:tab w:val="clear" w:pos="147"/>
              </w:tabs>
              <w:ind w:left="0" w:firstLine="0"/>
              <w:rPr>
                <w:b w:val="0"/>
                <w:sz w:val="18"/>
                <w:szCs w:val="18"/>
              </w:rPr>
            </w:pPr>
            <w:r w:rsidRPr="00840058">
              <w:rPr>
                <w:b w:val="0"/>
                <w:sz w:val="18"/>
                <w:szCs w:val="18"/>
              </w:rPr>
              <w:t>FTI. ITS</w:t>
            </w:r>
          </w:p>
          <w:p w:rsidR="00396C83" w:rsidRPr="00840058" w:rsidRDefault="00396C83" w:rsidP="009A714F">
            <w:pPr>
              <w:pStyle w:val="BodyTextIndent"/>
              <w:tabs>
                <w:tab w:val="clear" w:pos="147"/>
              </w:tabs>
              <w:ind w:left="0" w:firstLine="0"/>
              <w:rPr>
                <w:b w:val="0"/>
                <w:sz w:val="18"/>
                <w:szCs w:val="18"/>
              </w:rPr>
            </w:pPr>
          </w:p>
          <w:p w:rsidR="00396C83" w:rsidRPr="00840058" w:rsidRDefault="00396C83" w:rsidP="009A714F">
            <w:pPr>
              <w:pStyle w:val="BodyTextIndent"/>
              <w:tabs>
                <w:tab w:val="clear" w:pos="147"/>
              </w:tabs>
              <w:ind w:left="0" w:firstLine="0"/>
              <w:rPr>
                <w:b w:val="0"/>
                <w:sz w:val="18"/>
                <w:szCs w:val="18"/>
              </w:rPr>
            </w:pPr>
          </w:p>
          <w:p w:rsidR="00396C83" w:rsidRPr="00840058" w:rsidRDefault="00396C83" w:rsidP="009A714F">
            <w:pPr>
              <w:pStyle w:val="BodyTextIndent"/>
              <w:tabs>
                <w:tab w:val="clear" w:pos="147"/>
              </w:tabs>
              <w:ind w:left="0" w:firstLine="0"/>
              <w:rPr>
                <w:b w:val="0"/>
                <w:sz w:val="18"/>
                <w:szCs w:val="18"/>
              </w:rPr>
            </w:pPr>
          </w:p>
          <w:p w:rsidR="00396C83" w:rsidRPr="00840058" w:rsidRDefault="00396C83" w:rsidP="009A714F">
            <w:pPr>
              <w:pStyle w:val="BodyTextIndent"/>
              <w:tabs>
                <w:tab w:val="clear" w:pos="147"/>
              </w:tabs>
              <w:ind w:left="0" w:firstLine="0"/>
              <w:rPr>
                <w:b w:val="0"/>
                <w:sz w:val="18"/>
                <w:szCs w:val="18"/>
              </w:rPr>
            </w:pPr>
            <w:r w:rsidRPr="00840058">
              <w:rPr>
                <w:b w:val="0"/>
                <w:sz w:val="18"/>
                <w:szCs w:val="18"/>
              </w:rPr>
              <w:t xml:space="preserve">The East Asian Ergonomics Federation </w:t>
            </w:r>
            <w:r w:rsidRPr="00840058">
              <w:rPr>
                <w:b w:val="0"/>
                <w:i/>
                <w:sz w:val="18"/>
                <w:szCs w:val="18"/>
              </w:rPr>
              <w:t>NTHU, Hsinchu, Taiwan, R.O.C.</w:t>
            </w:r>
            <w:r w:rsidRPr="00840058">
              <w:rPr>
                <w:b w:val="0"/>
                <w:sz w:val="18"/>
                <w:szCs w:val="18"/>
              </w:rPr>
              <w:t xml:space="preserve"> </w:t>
            </w:r>
          </w:p>
          <w:p w:rsidR="00396C83" w:rsidRPr="00840058" w:rsidRDefault="00396C83" w:rsidP="009A714F">
            <w:pPr>
              <w:pStyle w:val="BodyTextIndent"/>
              <w:tabs>
                <w:tab w:val="clear" w:pos="147"/>
              </w:tabs>
              <w:ind w:left="0" w:firstLine="0"/>
              <w:rPr>
                <w:b w:val="0"/>
                <w:sz w:val="18"/>
                <w:szCs w:val="18"/>
              </w:rPr>
            </w:pPr>
          </w:p>
          <w:p w:rsidR="00396C83" w:rsidRPr="00840058" w:rsidRDefault="00396C83" w:rsidP="009A714F">
            <w:pPr>
              <w:pStyle w:val="BodyTextIndent"/>
              <w:tabs>
                <w:tab w:val="clear" w:pos="147"/>
              </w:tabs>
              <w:ind w:left="0" w:firstLine="0"/>
              <w:rPr>
                <w:b w:val="0"/>
                <w:sz w:val="18"/>
                <w:szCs w:val="18"/>
              </w:rPr>
            </w:pPr>
            <w:r w:rsidRPr="00840058">
              <w:rPr>
                <w:b w:val="0"/>
                <w:sz w:val="18"/>
                <w:szCs w:val="18"/>
              </w:rPr>
              <w:t>UDAYANA UNIVERSITY, DENPASAR BALI INDONESIA. 2014</w:t>
            </w:r>
          </w:p>
        </w:tc>
      </w:tr>
    </w:tbl>
    <w:p w:rsidR="00396C83" w:rsidRDefault="00396C83" w:rsidP="00396C83">
      <w:pPr>
        <w:rPr>
          <w:rFonts w:ascii="Tahoma" w:hAnsi="Tahoma" w:cs="Tahoma"/>
        </w:rPr>
      </w:pPr>
    </w:p>
    <w:p w:rsidR="007145C8" w:rsidRDefault="007145C8" w:rsidP="00396C83">
      <w:pPr>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518"/>
        <w:gridCol w:w="2096"/>
      </w:tblGrid>
      <w:tr w:rsidR="00396C83" w:rsidTr="009A714F">
        <w:tc>
          <w:tcPr>
            <w:tcW w:w="9573" w:type="dxa"/>
            <w:gridSpan w:val="3"/>
          </w:tcPr>
          <w:p w:rsidR="00396C83" w:rsidRPr="003645C8" w:rsidRDefault="00396C83" w:rsidP="009A714F">
            <w:pPr>
              <w:spacing w:after="0"/>
              <w:ind w:firstLine="90"/>
              <w:rPr>
                <w:rFonts w:ascii="Tahoma" w:hAnsi="Tahoma" w:cs="Tahoma"/>
              </w:rPr>
            </w:pPr>
            <w:r w:rsidRPr="003645C8">
              <w:rPr>
                <w:rFonts w:ascii="Tahoma" w:hAnsi="Tahoma" w:cs="Tahoma"/>
                <w:b/>
              </w:rPr>
              <w:lastRenderedPageBreak/>
              <w:t>C.Penyunting/Editor/Reviewer/Resensi</w:t>
            </w:r>
          </w:p>
        </w:tc>
      </w:tr>
      <w:tr w:rsidR="00396C83" w:rsidRPr="005B3502" w:rsidTr="009A714F">
        <w:tc>
          <w:tcPr>
            <w:tcW w:w="959" w:type="dxa"/>
            <w:vAlign w:val="center"/>
          </w:tcPr>
          <w:p w:rsidR="00396C83" w:rsidRPr="003645C8" w:rsidRDefault="00396C83" w:rsidP="009A714F">
            <w:pPr>
              <w:spacing w:after="0"/>
              <w:ind w:hanging="90"/>
              <w:jc w:val="center"/>
              <w:rPr>
                <w:rFonts w:ascii="Tahoma" w:hAnsi="Tahoma" w:cs="Tahoma"/>
              </w:rPr>
            </w:pPr>
            <w:r w:rsidRPr="003645C8">
              <w:rPr>
                <w:rFonts w:ascii="Tahoma" w:hAnsi="Tahoma" w:cs="Tahoma"/>
              </w:rPr>
              <w:t>Tahun</w:t>
            </w:r>
          </w:p>
        </w:tc>
        <w:tc>
          <w:tcPr>
            <w:tcW w:w="6518" w:type="dxa"/>
            <w:vAlign w:val="center"/>
          </w:tcPr>
          <w:p w:rsidR="00396C83" w:rsidRPr="003645C8" w:rsidRDefault="00396C83" w:rsidP="009A714F">
            <w:pPr>
              <w:spacing w:after="0"/>
              <w:ind w:firstLine="31"/>
              <w:jc w:val="center"/>
              <w:rPr>
                <w:rFonts w:ascii="Tahoma" w:hAnsi="Tahoma" w:cs="Tahoma"/>
              </w:rPr>
            </w:pPr>
            <w:r w:rsidRPr="003645C8">
              <w:rPr>
                <w:rFonts w:ascii="Tahoma" w:hAnsi="Tahoma" w:cs="Tahoma"/>
              </w:rPr>
              <w:t>Judul</w:t>
            </w:r>
          </w:p>
        </w:tc>
        <w:tc>
          <w:tcPr>
            <w:tcW w:w="2096" w:type="dxa"/>
            <w:vAlign w:val="center"/>
          </w:tcPr>
          <w:p w:rsidR="00396C83" w:rsidRPr="003645C8" w:rsidRDefault="00396C83" w:rsidP="009A714F">
            <w:pPr>
              <w:spacing w:after="0"/>
              <w:ind w:firstLine="31"/>
              <w:jc w:val="center"/>
              <w:rPr>
                <w:rFonts w:ascii="Tahoma" w:hAnsi="Tahoma" w:cs="Tahoma"/>
              </w:rPr>
            </w:pPr>
            <w:r w:rsidRPr="003645C8">
              <w:rPr>
                <w:rFonts w:ascii="Tahoma" w:hAnsi="Tahoma" w:cs="Tahoma"/>
              </w:rPr>
              <w:t>Penerbit / Jurnal</w:t>
            </w:r>
          </w:p>
        </w:tc>
      </w:tr>
      <w:tr w:rsidR="00396C83" w:rsidRPr="005B3502" w:rsidTr="009A714F">
        <w:tc>
          <w:tcPr>
            <w:tcW w:w="959" w:type="dxa"/>
            <w:vAlign w:val="center"/>
          </w:tcPr>
          <w:p w:rsidR="00396C83" w:rsidRPr="003645C8" w:rsidRDefault="00396C83" w:rsidP="009A714F">
            <w:pPr>
              <w:spacing w:after="0"/>
              <w:jc w:val="right"/>
              <w:rPr>
                <w:rFonts w:ascii="Tahoma" w:hAnsi="Tahoma" w:cs="Tahoma"/>
              </w:rPr>
            </w:pPr>
          </w:p>
        </w:tc>
        <w:tc>
          <w:tcPr>
            <w:tcW w:w="6518" w:type="dxa"/>
            <w:vAlign w:val="center"/>
          </w:tcPr>
          <w:p w:rsidR="00396C83" w:rsidRPr="003645C8" w:rsidRDefault="00396C83" w:rsidP="009A714F">
            <w:pPr>
              <w:spacing w:after="0"/>
              <w:jc w:val="right"/>
              <w:rPr>
                <w:rFonts w:ascii="Tahoma" w:hAnsi="Tahoma" w:cs="Tahoma"/>
              </w:rPr>
            </w:pPr>
            <w:r>
              <w:rPr>
                <w:rFonts w:ascii="Tahoma" w:hAnsi="Tahoma" w:cs="Tahoma"/>
              </w:rPr>
              <w:t>Reviewer Proposal Penelitian IHDN Denpasar tahun 2015</w:t>
            </w:r>
          </w:p>
        </w:tc>
        <w:tc>
          <w:tcPr>
            <w:tcW w:w="2096" w:type="dxa"/>
            <w:vAlign w:val="center"/>
          </w:tcPr>
          <w:p w:rsidR="00396C83" w:rsidRPr="003645C8" w:rsidRDefault="00396C83" w:rsidP="009A714F">
            <w:pPr>
              <w:spacing w:after="0"/>
              <w:jc w:val="right"/>
              <w:rPr>
                <w:rFonts w:ascii="Tahoma" w:hAnsi="Tahoma" w:cs="Tahoma"/>
              </w:rPr>
            </w:pPr>
            <w:r>
              <w:rPr>
                <w:rFonts w:ascii="Tahoma" w:hAnsi="Tahoma" w:cs="Tahoma"/>
              </w:rPr>
              <w:t>IHDN DEnpasar</w:t>
            </w:r>
          </w:p>
        </w:tc>
      </w:tr>
    </w:tbl>
    <w:p w:rsidR="00396C83" w:rsidRDefault="00396C83" w:rsidP="00396C83">
      <w:pPr>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
        <w:gridCol w:w="4250"/>
        <w:gridCol w:w="2267"/>
        <w:gridCol w:w="2096"/>
      </w:tblGrid>
      <w:tr w:rsidR="00396C83" w:rsidTr="009A714F">
        <w:tc>
          <w:tcPr>
            <w:tcW w:w="9573" w:type="dxa"/>
            <w:gridSpan w:val="4"/>
            <w:shd w:val="clear" w:color="auto" w:fill="D9D9D9"/>
          </w:tcPr>
          <w:p w:rsidR="00396C83" w:rsidRPr="003645C8" w:rsidRDefault="00396C83" w:rsidP="009A714F">
            <w:pPr>
              <w:pStyle w:val="ListParagraph"/>
              <w:numPr>
                <w:ilvl w:val="0"/>
                <w:numId w:val="2"/>
              </w:numPr>
              <w:spacing w:before="0"/>
              <w:ind w:left="0" w:firstLine="180"/>
              <w:jc w:val="left"/>
              <w:rPr>
                <w:rFonts w:ascii="Broadway" w:hAnsi="Broadway" w:cs="Tahoma"/>
              </w:rPr>
            </w:pPr>
            <w:r w:rsidRPr="003645C8">
              <w:rPr>
                <w:rFonts w:ascii="Broadway" w:hAnsi="Broadway" w:cs="Tahoma"/>
              </w:rPr>
              <w:t>KONFERENSI/SEMINAR/LOKAKARYA/SIMPOSIUM</w:t>
            </w:r>
          </w:p>
        </w:tc>
      </w:tr>
      <w:tr w:rsidR="00396C83" w:rsidRPr="005B3502" w:rsidTr="009A714F">
        <w:tc>
          <w:tcPr>
            <w:tcW w:w="960" w:type="dxa"/>
            <w:vAlign w:val="center"/>
          </w:tcPr>
          <w:p w:rsidR="00396C83" w:rsidRPr="003645C8" w:rsidRDefault="00396C83" w:rsidP="009A714F">
            <w:pPr>
              <w:spacing w:after="0"/>
              <w:ind w:hanging="90"/>
              <w:jc w:val="right"/>
              <w:rPr>
                <w:rFonts w:ascii="Tahoma" w:hAnsi="Tahoma" w:cs="Tahoma"/>
              </w:rPr>
            </w:pPr>
            <w:r w:rsidRPr="003645C8">
              <w:rPr>
                <w:rFonts w:ascii="Tahoma" w:hAnsi="Tahoma" w:cs="Tahoma"/>
              </w:rPr>
              <w:t>Tahun</w:t>
            </w:r>
          </w:p>
        </w:tc>
        <w:tc>
          <w:tcPr>
            <w:tcW w:w="4250" w:type="dxa"/>
            <w:vAlign w:val="center"/>
          </w:tcPr>
          <w:p w:rsidR="00396C83" w:rsidRPr="003645C8" w:rsidRDefault="00396C83" w:rsidP="009A714F">
            <w:pPr>
              <w:spacing w:after="0"/>
              <w:jc w:val="right"/>
              <w:rPr>
                <w:rFonts w:ascii="Tahoma" w:hAnsi="Tahoma" w:cs="Tahoma"/>
              </w:rPr>
            </w:pPr>
            <w:r w:rsidRPr="003645C8">
              <w:rPr>
                <w:rFonts w:ascii="Tahoma" w:hAnsi="Tahoma" w:cs="Tahoma"/>
              </w:rPr>
              <w:t>Judul Kegiatan</w:t>
            </w:r>
          </w:p>
        </w:tc>
        <w:tc>
          <w:tcPr>
            <w:tcW w:w="2267" w:type="dxa"/>
            <w:vAlign w:val="center"/>
          </w:tcPr>
          <w:p w:rsidR="00396C83" w:rsidRPr="003645C8" w:rsidRDefault="00396C83" w:rsidP="009A714F">
            <w:pPr>
              <w:spacing w:after="0"/>
              <w:jc w:val="right"/>
              <w:rPr>
                <w:rFonts w:ascii="Tahoma" w:hAnsi="Tahoma" w:cs="Tahoma"/>
              </w:rPr>
            </w:pPr>
            <w:r w:rsidRPr="003645C8">
              <w:rPr>
                <w:rFonts w:ascii="Tahoma" w:hAnsi="Tahoma" w:cs="Tahoma"/>
              </w:rPr>
              <w:t>Penyelenggara</w:t>
            </w:r>
          </w:p>
        </w:tc>
        <w:tc>
          <w:tcPr>
            <w:tcW w:w="2096" w:type="dxa"/>
            <w:vAlign w:val="center"/>
          </w:tcPr>
          <w:p w:rsidR="00396C83" w:rsidRPr="003645C8" w:rsidRDefault="00396C83" w:rsidP="009A714F">
            <w:pPr>
              <w:spacing w:after="0"/>
              <w:jc w:val="right"/>
              <w:rPr>
                <w:rFonts w:ascii="Tahoma" w:hAnsi="Tahoma" w:cs="Tahoma"/>
              </w:rPr>
            </w:pPr>
            <w:r w:rsidRPr="003645C8">
              <w:rPr>
                <w:rFonts w:ascii="Tahoma" w:hAnsi="Tahoma" w:cs="Tahoma"/>
              </w:rPr>
              <w:t>Peranan Sebagai Panitia/Peserta/ Pembicara</w:t>
            </w:r>
          </w:p>
        </w:tc>
      </w:tr>
      <w:tr w:rsidR="00396C83" w:rsidTr="009A714F">
        <w:tc>
          <w:tcPr>
            <w:tcW w:w="960" w:type="dxa"/>
          </w:tcPr>
          <w:p w:rsidR="00396C83" w:rsidRPr="003645C8" w:rsidRDefault="00396C83" w:rsidP="009A714F">
            <w:pPr>
              <w:spacing w:after="0"/>
              <w:rPr>
                <w:rFonts w:ascii="Tahoma" w:hAnsi="Tahoma" w:cs="Tahoma"/>
              </w:rPr>
            </w:pPr>
          </w:p>
        </w:tc>
        <w:tc>
          <w:tcPr>
            <w:tcW w:w="4250" w:type="dxa"/>
          </w:tcPr>
          <w:p w:rsidR="00396C83" w:rsidRDefault="00396C83" w:rsidP="009A714F">
            <w:pPr>
              <w:pStyle w:val="BodyTextIndent"/>
              <w:numPr>
                <w:ilvl w:val="0"/>
                <w:numId w:val="6"/>
              </w:numPr>
              <w:tabs>
                <w:tab w:val="clear" w:pos="147"/>
                <w:tab w:val="clear" w:pos="720"/>
              </w:tabs>
              <w:ind w:left="360"/>
              <w:rPr>
                <w:b w:val="0"/>
                <w:szCs w:val="24"/>
                <w:lang w:val="fi-FI"/>
              </w:rPr>
            </w:pPr>
            <w:r w:rsidRPr="0019468F">
              <w:rPr>
                <w:b w:val="0"/>
                <w:i/>
                <w:szCs w:val="24"/>
                <w:lang w:val="fi-FI"/>
              </w:rPr>
              <w:t xml:space="preserve">Seminar Nasional Call For Paper ” The </w:t>
            </w:r>
            <w:r w:rsidRPr="0019468F">
              <w:rPr>
                <w:b w:val="0"/>
                <w:i/>
                <w:caps/>
                <w:szCs w:val="24"/>
                <w:lang w:val="fi-FI"/>
              </w:rPr>
              <w:t>a</w:t>
            </w:r>
            <w:r w:rsidRPr="0019468F">
              <w:rPr>
                <w:b w:val="0"/>
                <w:i/>
                <w:szCs w:val="24"/>
                <w:lang w:val="fi-FI"/>
              </w:rPr>
              <w:t>pplication of Technology Toward a Better Life”.</w:t>
            </w:r>
            <w:r w:rsidRPr="0019468F">
              <w:rPr>
                <w:b w:val="0"/>
                <w:szCs w:val="24"/>
                <w:lang w:val="fi-FI"/>
              </w:rPr>
              <w:t xml:space="preserve"> Desember 2005. ISBN 979-98964-1-X.</w:t>
            </w:r>
          </w:p>
          <w:p w:rsidR="00396C83" w:rsidRPr="0019468F" w:rsidRDefault="00396C83" w:rsidP="009A714F">
            <w:pPr>
              <w:pStyle w:val="BodyTextIndent"/>
              <w:tabs>
                <w:tab w:val="clear" w:pos="147"/>
              </w:tabs>
              <w:ind w:left="360" w:firstLine="0"/>
              <w:rPr>
                <w:b w:val="0"/>
                <w:szCs w:val="24"/>
                <w:lang w:val="fi-FI"/>
              </w:rPr>
            </w:pPr>
          </w:p>
          <w:p w:rsidR="00396C83" w:rsidRPr="004351B0" w:rsidRDefault="00396C83" w:rsidP="009A714F">
            <w:pPr>
              <w:pStyle w:val="BodyTextIndent"/>
              <w:numPr>
                <w:ilvl w:val="0"/>
                <w:numId w:val="6"/>
              </w:numPr>
              <w:tabs>
                <w:tab w:val="clear" w:pos="147"/>
                <w:tab w:val="clear" w:pos="720"/>
              </w:tabs>
              <w:ind w:left="360"/>
              <w:rPr>
                <w:b w:val="0"/>
                <w:szCs w:val="24"/>
                <w:lang w:val="sv-SE"/>
              </w:rPr>
            </w:pPr>
            <w:r w:rsidRPr="004351B0">
              <w:rPr>
                <w:b w:val="0"/>
                <w:i/>
                <w:szCs w:val="24"/>
              </w:rPr>
              <w:t>Seminar Nasional’ Ergonomi – K3’. ITS- Surabaya</w:t>
            </w:r>
            <w:r w:rsidRPr="004351B0">
              <w:rPr>
                <w:b w:val="0"/>
                <w:szCs w:val="24"/>
              </w:rPr>
              <w:t xml:space="preserve">. </w:t>
            </w:r>
            <w:r>
              <w:rPr>
                <w:b w:val="0"/>
                <w:szCs w:val="24"/>
              </w:rPr>
              <w:t xml:space="preserve"> 2006</w:t>
            </w:r>
          </w:p>
          <w:p w:rsidR="00396C83" w:rsidRPr="004351B0" w:rsidRDefault="00396C83" w:rsidP="009A714F">
            <w:pPr>
              <w:pStyle w:val="BodyTextIndent"/>
              <w:numPr>
                <w:ilvl w:val="0"/>
                <w:numId w:val="6"/>
              </w:numPr>
              <w:tabs>
                <w:tab w:val="clear" w:pos="147"/>
                <w:tab w:val="clear" w:pos="720"/>
              </w:tabs>
              <w:ind w:left="360"/>
              <w:rPr>
                <w:b w:val="0"/>
                <w:szCs w:val="24"/>
              </w:rPr>
            </w:pPr>
            <w:r w:rsidRPr="004351B0">
              <w:rPr>
                <w:b w:val="0"/>
                <w:i/>
                <w:szCs w:val="24"/>
              </w:rPr>
              <w:t xml:space="preserve">Seminar on Application and Research in Industrial Technology. </w:t>
            </w:r>
          </w:p>
          <w:p w:rsidR="00396C83" w:rsidRDefault="00396C83" w:rsidP="009A714F">
            <w:pPr>
              <w:pStyle w:val="BodyTextIndent"/>
              <w:tabs>
                <w:tab w:val="clear" w:pos="147"/>
              </w:tabs>
              <w:ind w:left="360" w:firstLine="0"/>
              <w:rPr>
                <w:b w:val="0"/>
                <w:i/>
                <w:szCs w:val="24"/>
              </w:rPr>
            </w:pPr>
          </w:p>
          <w:p w:rsidR="00396C83" w:rsidRPr="004351B0" w:rsidRDefault="00396C83" w:rsidP="009A714F">
            <w:pPr>
              <w:pStyle w:val="BodyTextIndent"/>
              <w:tabs>
                <w:tab w:val="clear" w:pos="147"/>
              </w:tabs>
              <w:ind w:left="360" w:firstLine="0"/>
              <w:rPr>
                <w:b w:val="0"/>
                <w:szCs w:val="24"/>
              </w:rPr>
            </w:pPr>
          </w:p>
          <w:p w:rsidR="00396C83" w:rsidRDefault="00396C83" w:rsidP="009A714F">
            <w:pPr>
              <w:pStyle w:val="BodyTextIndent"/>
              <w:numPr>
                <w:ilvl w:val="0"/>
                <w:numId w:val="6"/>
              </w:numPr>
              <w:tabs>
                <w:tab w:val="clear" w:pos="147"/>
                <w:tab w:val="clear" w:pos="720"/>
              </w:tabs>
              <w:ind w:left="360"/>
              <w:rPr>
                <w:b w:val="0"/>
                <w:szCs w:val="24"/>
              </w:rPr>
            </w:pPr>
            <w:r w:rsidRPr="004351B0">
              <w:rPr>
                <w:b w:val="0"/>
                <w:i/>
                <w:szCs w:val="24"/>
                <w:lang w:val="pt-BR"/>
              </w:rPr>
              <w:t>I</w:t>
            </w:r>
            <w:r w:rsidRPr="004351B0">
              <w:rPr>
                <w:b w:val="0"/>
                <w:i/>
                <w:szCs w:val="24"/>
              </w:rPr>
              <w:t>nternational Symposium on Past, Present, and Future Ergonomics, Occupational Safety And Health. Bali-Indonesia.</w:t>
            </w:r>
            <w:r w:rsidRPr="004351B0">
              <w:rPr>
                <w:b w:val="0"/>
                <w:szCs w:val="24"/>
              </w:rPr>
              <w:t xml:space="preserve"> </w:t>
            </w:r>
          </w:p>
          <w:p w:rsidR="00396C83" w:rsidRDefault="00396C83" w:rsidP="009A714F">
            <w:pPr>
              <w:pStyle w:val="BodyTextIndent"/>
              <w:tabs>
                <w:tab w:val="clear" w:pos="147"/>
              </w:tabs>
              <w:ind w:left="360" w:firstLine="0"/>
              <w:rPr>
                <w:b w:val="0"/>
                <w:szCs w:val="24"/>
              </w:rPr>
            </w:pPr>
          </w:p>
          <w:p w:rsidR="00396C83" w:rsidRDefault="00396C83" w:rsidP="009A714F">
            <w:pPr>
              <w:pStyle w:val="BodyTextIndent"/>
              <w:tabs>
                <w:tab w:val="clear" w:pos="147"/>
              </w:tabs>
              <w:ind w:left="360" w:firstLine="0"/>
              <w:rPr>
                <w:b w:val="0"/>
                <w:szCs w:val="24"/>
              </w:rPr>
            </w:pPr>
          </w:p>
          <w:p w:rsidR="00396C83" w:rsidRDefault="00396C83" w:rsidP="009A714F">
            <w:pPr>
              <w:pStyle w:val="BodyTextIndent"/>
              <w:tabs>
                <w:tab w:val="clear" w:pos="147"/>
              </w:tabs>
              <w:ind w:left="360" w:firstLine="0"/>
              <w:rPr>
                <w:b w:val="0"/>
                <w:szCs w:val="24"/>
              </w:rPr>
            </w:pPr>
          </w:p>
          <w:p w:rsidR="00396C83" w:rsidRDefault="00396C83" w:rsidP="009A714F">
            <w:pPr>
              <w:pStyle w:val="BodyTextIndent"/>
              <w:numPr>
                <w:ilvl w:val="0"/>
                <w:numId w:val="6"/>
              </w:numPr>
              <w:tabs>
                <w:tab w:val="clear" w:pos="147"/>
                <w:tab w:val="clear" w:pos="720"/>
              </w:tabs>
              <w:ind w:left="360"/>
              <w:rPr>
                <w:b w:val="0"/>
                <w:szCs w:val="24"/>
              </w:rPr>
            </w:pPr>
            <w:r w:rsidRPr="0019468F">
              <w:rPr>
                <w:b w:val="0"/>
                <w:i/>
                <w:szCs w:val="24"/>
              </w:rPr>
              <w:t>Seminar Nasional Egonomi 2006 “Pendekatan Ergonomi Makro untuk Meningkatkan Kinerja Organisasi</w:t>
            </w:r>
            <w:r w:rsidRPr="0019468F">
              <w:rPr>
                <w:b w:val="0"/>
                <w:szCs w:val="24"/>
              </w:rPr>
              <w:t>” 21-22 Nopember 2006</w:t>
            </w:r>
          </w:p>
          <w:p w:rsidR="00396C83" w:rsidRDefault="00396C83" w:rsidP="009A714F">
            <w:pPr>
              <w:pStyle w:val="BodyTextIndent"/>
              <w:numPr>
                <w:ilvl w:val="0"/>
                <w:numId w:val="6"/>
              </w:numPr>
              <w:tabs>
                <w:tab w:val="clear" w:pos="147"/>
                <w:tab w:val="clear" w:pos="720"/>
              </w:tabs>
              <w:ind w:left="360"/>
              <w:rPr>
                <w:b w:val="0"/>
                <w:sz w:val="22"/>
                <w:szCs w:val="22"/>
              </w:rPr>
            </w:pPr>
            <w:r w:rsidRPr="0019468F">
              <w:rPr>
                <w:b w:val="0"/>
                <w:szCs w:val="24"/>
              </w:rPr>
              <w:t>Of Agriculture Ergonomics Development Conference. Editor. Halimahtun M. Khalid. Malaysia: IEA 2007</w:t>
            </w:r>
          </w:p>
          <w:p w:rsidR="00396C83" w:rsidRPr="002E2B12" w:rsidRDefault="00396C83" w:rsidP="009A714F">
            <w:pPr>
              <w:pStyle w:val="BodyTextIndent"/>
              <w:numPr>
                <w:ilvl w:val="0"/>
                <w:numId w:val="6"/>
              </w:numPr>
              <w:tabs>
                <w:tab w:val="clear" w:pos="147"/>
                <w:tab w:val="clear" w:pos="720"/>
              </w:tabs>
              <w:ind w:left="360"/>
              <w:rPr>
                <w:rFonts w:ascii="Tahoma" w:hAnsi="Tahoma" w:cs="Tahoma"/>
              </w:rPr>
            </w:pPr>
            <w:r w:rsidRPr="004351B0">
              <w:rPr>
                <w:b w:val="0"/>
                <w:szCs w:val="24"/>
              </w:rPr>
              <w:t xml:space="preserve">International Conference on Creative Industry 2011, 10 Maret 2011 </w:t>
            </w:r>
            <w:proofErr w:type="gramStart"/>
            <w:r w:rsidRPr="004351B0">
              <w:rPr>
                <w:b w:val="0"/>
                <w:szCs w:val="24"/>
              </w:rPr>
              <w:t>di</w:t>
            </w:r>
            <w:proofErr w:type="gramEnd"/>
            <w:r w:rsidRPr="004351B0">
              <w:rPr>
                <w:b w:val="0"/>
                <w:szCs w:val="24"/>
              </w:rPr>
              <w:t xml:space="preserve"> Sanur Paradise Plaza Hotel and Suite.</w:t>
            </w:r>
            <w:r>
              <w:rPr>
                <w:b w:val="0"/>
                <w:szCs w:val="24"/>
              </w:rPr>
              <w:t xml:space="preserve"> Denpasar Bali.  </w:t>
            </w:r>
          </w:p>
          <w:p w:rsidR="00396C83" w:rsidRDefault="00396C83" w:rsidP="009A714F">
            <w:pPr>
              <w:pStyle w:val="BodyTextIndent"/>
              <w:tabs>
                <w:tab w:val="clear" w:pos="147"/>
              </w:tabs>
              <w:ind w:left="360" w:firstLine="0"/>
              <w:rPr>
                <w:b w:val="0"/>
                <w:szCs w:val="24"/>
              </w:rPr>
            </w:pPr>
          </w:p>
          <w:p w:rsidR="00396C83" w:rsidRPr="004351B0" w:rsidRDefault="00396C83" w:rsidP="009A714F">
            <w:pPr>
              <w:pStyle w:val="BodyTextIndent"/>
              <w:tabs>
                <w:tab w:val="clear" w:pos="147"/>
              </w:tabs>
              <w:ind w:left="360" w:firstLine="0"/>
              <w:rPr>
                <w:rFonts w:ascii="Tahoma" w:hAnsi="Tahoma" w:cs="Tahoma"/>
              </w:rPr>
            </w:pPr>
          </w:p>
          <w:p w:rsidR="00396C83" w:rsidRPr="002E2B12" w:rsidRDefault="00396C83" w:rsidP="009A714F">
            <w:pPr>
              <w:pStyle w:val="BodyTextIndent"/>
              <w:numPr>
                <w:ilvl w:val="0"/>
                <w:numId w:val="6"/>
              </w:numPr>
              <w:tabs>
                <w:tab w:val="clear" w:pos="147"/>
                <w:tab w:val="clear" w:pos="720"/>
              </w:tabs>
              <w:ind w:left="360"/>
              <w:rPr>
                <w:rFonts w:ascii="Tahoma" w:hAnsi="Tahoma" w:cs="Tahoma"/>
              </w:rPr>
            </w:pPr>
            <w:r>
              <w:rPr>
                <w:b w:val="0"/>
                <w:szCs w:val="24"/>
              </w:rPr>
              <w:t xml:space="preserve">The East Asian Ergonomics Federation Symposium. Oct 4-8, 2011. </w:t>
            </w:r>
            <w:r w:rsidRPr="008234EB">
              <w:rPr>
                <w:b w:val="0"/>
                <w:i/>
                <w:szCs w:val="24"/>
              </w:rPr>
              <w:t>NTHU, Hsinchu, Taiwan, R.O.C.</w:t>
            </w:r>
            <w:r>
              <w:rPr>
                <w:b w:val="0"/>
                <w:szCs w:val="24"/>
              </w:rPr>
              <w:t xml:space="preserve"> ISBN 978-986-02-9255-8</w:t>
            </w:r>
          </w:p>
          <w:p w:rsidR="00396C83" w:rsidRPr="008234EB" w:rsidRDefault="00396C83" w:rsidP="009A714F">
            <w:pPr>
              <w:pStyle w:val="BodyTextIndent"/>
              <w:tabs>
                <w:tab w:val="clear" w:pos="147"/>
              </w:tabs>
              <w:ind w:left="360" w:firstLine="0"/>
              <w:rPr>
                <w:rFonts w:ascii="Tahoma" w:hAnsi="Tahoma" w:cs="Tahoma"/>
              </w:rPr>
            </w:pPr>
          </w:p>
          <w:p w:rsidR="00396C83" w:rsidRPr="003645C8" w:rsidRDefault="00396C83" w:rsidP="009A714F">
            <w:pPr>
              <w:pStyle w:val="BodyTextIndent"/>
              <w:numPr>
                <w:ilvl w:val="0"/>
                <w:numId w:val="6"/>
              </w:numPr>
              <w:tabs>
                <w:tab w:val="clear" w:pos="147"/>
                <w:tab w:val="clear" w:pos="720"/>
              </w:tabs>
              <w:ind w:left="360"/>
              <w:rPr>
                <w:rFonts w:ascii="Tahoma" w:hAnsi="Tahoma" w:cs="Tahoma"/>
              </w:rPr>
            </w:pPr>
            <w:r>
              <w:rPr>
                <w:b w:val="0"/>
                <w:szCs w:val="24"/>
              </w:rPr>
              <w:lastRenderedPageBreak/>
              <w:t>Joint International Confrence APCHI-ERGOFUTURE_PEI-IAIFI 2014. UDAYANA UNIVERSITY, DENPASAR BALI INDONESIA. 2014</w:t>
            </w:r>
          </w:p>
        </w:tc>
        <w:tc>
          <w:tcPr>
            <w:tcW w:w="2267" w:type="dxa"/>
          </w:tcPr>
          <w:p w:rsidR="00396C83" w:rsidRDefault="00396C83" w:rsidP="009A714F">
            <w:pPr>
              <w:spacing w:after="0"/>
              <w:jc w:val="right"/>
              <w:rPr>
                <w:b/>
                <w:i/>
                <w:szCs w:val="24"/>
                <w:lang w:val="fi-FI"/>
              </w:rPr>
            </w:pPr>
            <w:r w:rsidRPr="0019468F">
              <w:rPr>
                <w:b/>
                <w:i/>
                <w:szCs w:val="24"/>
                <w:lang w:val="fi-FI"/>
              </w:rPr>
              <w:lastRenderedPageBreak/>
              <w:t>Kelompok Fakultas Teknik Universitas Teknologi Yogyakarta</w:t>
            </w:r>
          </w:p>
          <w:p w:rsidR="00396C83" w:rsidRDefault="00396C83" w:rsidP="009A714F">
            <w:pPr>
              <w:spacing w:after="0"/>
              <w:jc w:val="right"/>
              <w:rPr>
                <w:b/>
                <w:i/>
                <w:szCs w:val="24"/>
              </w:rPr>
            </w:pPr>
            <w:r w:rsidRPr="0019468F">
              <w:rPr>
                <w:b/>
                <w:i/>
                <w:szCs w:val="24"/>
              </w:rPr>
              <w:t>ITS- Surabaya</w:t>
            </w:r>
          </w:p>
          <w:p w:rsidR="00396C83" w:rsidRDefault="00396C83" w:rsidP="009A714F">
            <w:pPr>
              <w:spacing w:after="0"/>
              <w:jc w:val="right"/>
              <w:rPr>
                <w:b/>
                <w:i/>
                <w:szCs w:val="24"/>
                <w:lang w:val="fi-FI"/>
              </w:rPr>
            </w:pPr>
          </w:p>
          <w:p w:rsidR="00396C83" w:rsidRDefault="00396C83" w:rsidP="009A714F">
            <w:pPr>
              <w:spacing w:after="0"/>
              <w:rPr>
                <w:szCs w:val="24"/>
                <w:lang w:val="sv-SE"/>
              </w:rPr>
            </w:pPr>
            <w:r w:rsidRPr="004351B0">
              <w:rPr>
                <w:i/>
                <w:szCs w:val="24"/>
                <w:lang w:val="sv-SE"/>
              </w:rPr>
              <w:t>Jurusan Teknik Mesin dan Industri Fakultas Teknik Univ Gajah Mada. Yogyakarta</w:t>
            </w:r>
            <w:r w:rsidRPr="004351B0">
              <w:rPr>
                <w:szCs w:val="24"/>
                <w:lang w:val="sv-SE"/>
              </w:rPr>
              <w:t>.</w:t>
            </w:r>
          </w:p>
          <w:p w:rsidR="00396C83" w:rsidRDefault="00396C83" w:rsidP="009A714F">
            <w:pPr>
              <w:pStyle w:val="BodyTextIndent"/>
              <w:tabs>
                <w:tab w:val="clear" w:pos="147"/>
              </w:tabs>
              <w:ind w:left="0" w:firstLine="0"/>
              <w:rPr>
                <w:b w:val="0"/>
                <w:szCs w:val="24"/>
              </w:rPr>
            </w:pPr>
          </w:p>
          <w:p w:rsidR="00396C83" w:rsidRDefault="00396C83" w:rsidP="009A714F">
            <w:pPr>
              <w:pStyle w:val="BodyTextIndent"/>
              <w:tabs>
                <w:tab w:val="clear" w:pos="147"/>
              </w:tabs>
              <w:ind w:left="0" w:firstLine="0"/>
              <w:rPr>
                <w:b w:val="0"/>
                <w:szCs w:val="24"/>
              </w:rPr>
            </w:pPr>
            <w:r w:rsidRPr="004351B0">
              <w:rPr>
                <w:b w:val="0"/>
                <w:szCs w:val="24"/>
              </w:rPr>
              <w:t>Departement of Physiology Udayana University-School of Medecine</w:t>
            </w:r>
          </w:p>
          <w:p w:rsidR="00396C83" w:rsidRDefault="00396C83" w:rsidP="009A714F">
            <w:pPr>
              <w:pStyle w:val="BodyTextIndent"/>
              <w:tabs>
                <w:tab w:val="clear" w:pos="147"/>
              </w:tabs>
              <w:ind w:left="0" w:firstLine="0"/>
              <w:rPr>
                <w:b w:val="0"/>
                <w:szCs w:val="24"/>
              </w:rPr>
            </w:pPr>
            <w:r w:rsidRPr="0019468F">
              <w:rPr>
                <w:b w:val="0"/>
                <w:szCs w:val="24"/>
              </w:rPr>
              <w:t xml:space="preserve">Universitas Trisakti Jakarta. </w:t>
            </w:r>
          </w:p>
          <w:p w:rsidR="00396C83" w:rsidRDefault="00396C83" w:rsidP="009A714F">
            <w:pPr>
              <w:pStyle w:val="BodyTextIndent"/>
              <w:tabs>
                <w:tab w:val="clear" w:pos="147"/>
              </w:tabs>
              <w:ind w:left="0" w:firstLine="0"/>
              <w:rPr>
                <w:b w:val="0"/>
                <w:szCs w:val="24"/>
              </w:rPr>
            </w:pPr>
          </w:p>
          <w:p w:rsidR="00396C83" w:rsidRDefault="00396C83" w:rsidP="009A714F">
            <w:pPr>
              <w:pStyle w:val="BodyTextIndent"/>
              <w:tabs>
                <w:tab w:val="clear" w:pos="147"/>
              </w:tabs>
              <w:ind w:left="0" w:firstLine="0"/>
              <w:rPr>
                <w:b w:val="0"/>
                <w:szCs w:val="24"/>
              </w:rPr>
            </w:pPr>
          </w:p>
          <w:p w:rsidR="00396C83" w:rsidRDefault="00396C83" w:rsidP="009A714F">
            <w:pPr>
              <w:pStyle w:val="BodyTextIndent"/>
              <w:tabs>
                <w:tab w:val="clear" w:pos="147"/>
              </w:tabs>
              <w:ind w:left="0" w:firstLine="0"/>
              <w:rPr>
                <w:b w:val="0"/>
                <w:szCs w:val="24"/>
              </w:rPr>
            </w:pPr>
          </w:p>
          <w:p w:rsidR="00396C83" w:rsidRDefault="00396C83" w:rsidP="009A714F">
            <w:pPr>
              <w:pStyle w:val="BodyTextIndent"/>
              <w:tabs>
                <w:tab w:val="clear" w:pos="147"/>
              </w:tabs>
              <w:ind w:left="0" w:firstLine="0"/>
              <w:rPr>
                <w:b w:val="0"/>
                <w:szCs w:val="24"/>
              </w:rPr>
            </w:pPr>
          </w:p>
          <w:p w:rsidR="00396C83" w:rsidRDefault="00396C83" w:rsidP="009A714F">
            <w:pPr>
              <w:pStyle w:val="BodyTextIndent"/>
              <w:tabs>
                <w:tab w:val="clear" w:pos="147"/>
              </w:tabs>
              <w:ind w:left="0" w:firstLine="0"/>
              <w:rPr>
                <w:b w:val="0"/>
                <w:szCs w:val="24"/>
              </w:rPr>
            </w:pPr>
          </w:p>
          <w:p w:rsidR="00396C83" w:rsidRDefault="00396C83" w:rsidP="009A714F">
            <w:pPr>
              <w:pStyle w:val="BodyTextIndent"/>
              <w:tabs>
                <w:tab w:val="clear" w:pos="147"/>
              </w:tabs>
              <w:ind w:left="0" w:firstLine="0"/>
              <w:rPr>
                <w:b w:val="0"/>
                <w:szCs w:val="24"/>
              </w:rPr>
            </w:pPr>
            <w:r>
              <w:rPr>
                <w:b w:val="0"/>
                <w:szCs w:val="24"/>
              </w:rPr>
              <w:t>IEA Malaysia</w:t>
            </w:r>
          </w:p>
          <w:p w:rsidR="00396C83" w:rsidRDefault="00396C83" w:rsidP="009A714F">
            <w:pPr>
              <w:pStyle w:val="BodyTextIndent"/>
              <w:tabs>
                <w:tab w:val="clear" w:pos="147"/>
              </w:tabs>
              <w:ind w:left="0" w:firstLine="0"/>
              <w:rPr>
                <w:b w:val="0"/>
                <w:szCs w:val="24"/>
              </w:rPr>
            </w:pPr>
          </w:p>
          <w:p w:rsidR="00396C83" w:rsidRDefault="00396C83" w:rsidP="009A714F">
            <w:pPr>
              <w:pStyle w:val="BodyTextIndent"/>
              <w:tabs>
                <w:tab w:val="clear" w:pos="147"/>
              </w:tabs>
              <w:ind w:left="0" w:firstLine="0"/>
              <w:rPr>
                <w:b w:val="0"/>
                <w:szCs w:val="24"/>
              </w:rPr>
            </w:pPr>
          </w:p>
          <w:p w:rsidR="00396C83" w:rsidRDefault="00396C83" w:rsidP="009A714F">
            <w:pPr>
              <w:pStyle w:val="BodyTextIndent"/>
              <w:tabs>
                <w:tab w:val="clear" w:pos="147"/>
              </w:tabs>
              <w:ind w:left="0" w:firstLine="0"/>
              <w:rPr>
                <w:b w:val="0"/>
                <w:szCs w:val="24"/>
              </w:rPr>
            </w:pPr>
          </w:p>
          <w:p w:rsidR="00396C83" w:rsidRDefault="00396C83" w:rsidP="009A714F">
            <w:pPr>
              <w:pStyle w:val="BodyTextIndent"/>
              <w:tabs>
                <w:tab w:val="clear" w:pos="147"/>
              </w:tabs>
              <w:ind w:left="0" w:firstLine="0"/>
              <w:rPr>
                <w:b w:val="0"/>
                <w:szCs w:val="24"/>
              </w:rPr>
            </w:pPr>
            <w:r>
              <w:rPr>
                <w:b w:val="0"/>
                <w:szCs w:val="24"/>
              </w:rPr>
              <w:t>FTI. ITS</w:t>
            </w:r>
          </w:p>
          <w:p w:rsidR="00396C83" w:rsidRDefault="00396C83" w:rsidP="009A714F">
            <w:pPr>
              <w:pStyle w:val="BodyTextIndent"/>
              <w:tabs>
                <w:tab w:val="clear" w:pos="147"/>
              </w:tabs>
              <w:ind w:left="0" w:firstLine="0"/>
              <w:rPr>
                <w:b w:val="0"/>
                <w:szCs w:val="24"/>
              </w:rPr>
            </w:pPr>
          </w:p>
          <w:p w:rsidR="00396C83" w:rsidRDefault="00396C83" w:rsidP="009A714F">
            <w:pPr>
              <w:pStyle w:val="BodyTextIndent"/>
              <w:tabs>
                <w:tab w:val="clear" w:pos="147"/>
              </w:tabs>
              <w:ind w:left="0" w:firstLine="0"/>
              <w:rPr>
                <w:b w:val="0"/>
                <w:szCs w:val="24"/>
              </w:rPr>
            </w:pPr>
          </w:p>
          <w:p w:rsidR="00396C83" w:rsidRDefault="00396C83" w:rsidP="009A714F">
            <w:pPr>
              <w:pStyle w:val="BodyTextIndent"/>
              <w:tabs>
                <w:tab w:val="clear" w:pos="147"/>
              </w:tabs>
              <w:ind w:left="0" w:firstLine="0"/>
              <w:rPr>
                <w:b w:val="0"/>
                <w:szCs w:val="24"/>
              </w:rPr>
            </w:pPr>
          </w:p>
          <w:p w:rsidR="00396C83" w:rsidRDefault="00396C83" w:rsidP="009A714F">
            <w:pPr>
              <w:pStyle w:val="BodyTextIndent"/>
              <w:tabs>
                <w:tab w:val="clear" w:pos="147"/>
              </w:tabs>
              <w:ind w:left="0" w:firstLine="0"/>
              <w:rPr>
                <w:b w:val="0"/>
                <w:szCs w:val="24"/>
              </w:rPr>
            </w:pPr>
          </w:p>
          <w:p w:rsidR="00396C83" w:rsidRDefault="00396C83" w:rsidP="009A714F">
            <w:pPr>
              <w:pStyle w:val="BodyTextIndent"/>
              <w:tabs>
                <w:tab w:val="clear" w:pos="147"/>
              </w:tabs>
              <w:ind w:left="0" w:firstLine="0"/>
              <w:rPr>
                <w:b w:val="0"/>
                <w:szCs w:val="24"/>
              </w:rPr>
            </w:pPr>
          </w:p>
          <w:p w:rsidR="00396C83" w:rsidRDefault="00396C83" w:rsidP="009A714F">
            <w:pPr>
              <w:pStyle w:val="BodyTextIndent"/>
              <w:tabs>
                <w:tab w:val="clear" w:pos="147"/>
              </w:tabs>
              <w:ind w:left="0" w:firstLine="0"/>
              <w:rPr>
                <w:b w:val="0"/>
                <w:szCs w:val="24"/>
              </w:rPr>
            </w:pPr>
            <w:r>
              <w:rPr>
                <w:b w:val="0"/>
                <w:szCs w:val="24"/>
              </w:rPr>
              <w:t xml:space="preserve">The East Asian Ergonomics Federation </w:t>
            </w:r>
            <w:r w:rsidRPr="008234EB">
              <w:rPr>
                <w:b w:val="0"/>
                <w:i/>
                <w:szCs w:val="24"/>
              </w:rPr>
              <w:t>NTHU, Hsinchu, Taiwan, R.O.C.</w:t>
            </w:r>
            <w:r>
              <w:rPr>
                <w:b w:val="0"/>
                <w:szCs w:val="24"/>
              </w:rPr>
              <w:t xml:space="preserve"> </w:t>
            </w:r>
          </w:p>
          <w:p w:rsidR="00396C83" w:rsidRPr="003645C8" w:rsidRDefault="00396C83" w:rsidP="009A714F">
            <w:pPr>
              <w:pStyle w:val="BodyTextIndent"/>
              <w:tabs>
                <w:tab w:val="clear" w:pos="147"/>
              </w:tabs>
              <w:ind w:left="0" w:firstLine="0"/>
              <w:rPr>
                <w:rFonts w:ascii="Tahoma" w:hAnsi="Tahoma" w:cs="Tahoma"/>
              </w:rPr>
            </w:pPr>
            <w:r>
              <w:rPr>
                <w:b w:val="0"/>
                <w:szCs w:val="24"/>
              </w:rPr>
              <w:lastRenderedPageBreak/>
              <w:t>UDAYANA UNIVERSITY, DENPASAR BALI INDONESIA</w:t>
            </w:r>
          </w:p>
        </w:tc>
        <w:tc>
          <w:tcPr>
            <w:tcW w:w="2096" w:type="dxa"/>
          </w:tcPr>
          <w:p w:rsidR="00396C83" w:rsidRDefault="00396C83" w:rsidP="009A714F">
            <w:pPr>
              <w:spacing w:after="0"/>
              <w:jc w:val="right"/>
              <w:rPr>
                <w:rFonts w:ascii="Tahoma" w:hAnsi="Tahoma" w:cs="Tahoma"/>
              </w:rPr>
            </w:pPr>
            <w:r>
              <w:rPr>
                <w:rFonts w:ascii="Tahoma" w:hAnsi="Tahoma" w:cs="Tahoma"/>
              </w:rPr>
              <w:lastRenderedPageBreak/>
              <w:t>Pembicara</w:t>
            </w: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r>
              <w:rPr>
                <w:rFonts w:ascii="Tahoma" w:hAnsi="Tahoma" w:cs="Tahoma"/>
              </w:rPr>
              <w:t>Pembicara</w:t>
            </w: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r>
              <w:rPr>
                <w:rFonts w:ascii="Tahoma" w:hAnsi="Tahoma" w:cs="Tahoma"/>
              </w:rPr>
              <w:t>Pembicara</w:t>
            </w: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r>
              <w:rPr>
                <w:rFonts w:ascii="Tahoma" w:hAnsi="Tahoma" w:cs="Tahoma"/>
              </w:rPr>
              <w:t>Pembicara</w:t>
            </w: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r>
              <w:rPr>
                <w:rFonts w:ascii="Tahoma" w:hAnsi="Tahoma" w:cs="Tahoma"/>
              </w:rPr>
              <w:t>Pembicara</w:t>
            </w: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r>
              <w:rPr>
                <w:rFonts w:ascii="Tahoma" w:hAnsi="Tahoma" w:cs="Tahoma"/>
              </w:rPr>
              <w:t>Pembicara</w:t>
            </w: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r>
              <w:rPr>
                <w:rFonts w:ascii="Tahoma" w:hAnsi="Tahoma" w:cs="Tahoma"/>
              </w:rPr>
              <w:t>Pembicara</w:t>
            </w: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r>
              <w:rPr>
                <w:rFonts w:ascii="Tahoma" w:hAnsi="Tahoma" w:cs="Tahoma"/>
              </w:rPr>
              <w:t>Pembicara</w:t>
            </w:r>
          </w:p>
          <w:p w:rsidR="00396C83" w:rsidRDefault="00396C83" w:rsidP="009A714F">
            <w:pPr>
              <w:spacing w:after="0"/>
              <w:jc w:val="right"/>
              <w:rPr>
                <w:rFonts w:ascii="Tahoma" w:hAnsi="Tahoma" w:cs="Tahoma"/>
              </w:rPr>
            </w:pPr>
          </w:p>
          <w:p w:rsidR="00396C83" w:rsidRDefault="00396C83" w:rsidP="009A714F">
            <w:pPr>
              <w:spacing w:after="0"/>
              <w:jc w:val="right"/>
              <w:rPr>
                <w:rFonts w:ascii="Tahoma" w:hAnsi="Tahoma" w:cs="Tahoma"/>
              </w:rPr>
            </w:pPr>
          </w:p>
          <w:p w:rsidR="00396C83" w:rsidRPr="003645C8" w:rsidRDefault="00396C83" w:rsidP="009A714F">
            <w:pPr>
              <w:spacing w:after="0"/>
              <w:rPr>
                <w:rFonts w:ascii="Tahoma" w:hAnsi="Tahoma" w:cs="Tahoma"/>
              </w:rPr>
            </w:pPr>
          </w:p>
        </w:tc>
      </w:tr>
    </w:tbl>
    <w:p w:rsidR="00396C83" w:rsidRDefault="00396C83" w:rsidP="00396C83">
      <w:pPr>
        <w:spacing w:after="0"/>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518"/>
        <w:gridCol w:w="2096"/>
      </w:tblGrid>
      <w:tr w:rsidR="00396C83" w:rsidTr="009A714F">
        <w:tc>
          <w:tcPr>
            <w:tcW w:w="9573" w:type="dxa"/>
            <w:gridSpan w:val="3"/>
            <w:shd w:val="clear" w:color="auto" w:fill="D9D9D9"/>
          </w:tcPr>
          <w:p w:rsidR="00396C83" w:rsidRPr="003645C8" w:rsidRDefault="00396C83" w:rsidP="009A714F">
            <w:pPr>
              <w:pStyle w:val="ListParagraph"/>
              <w:numPr>
                <w:ilvl w:val="0"/>
                <w:numId w:val="2"/>
              </w:numPr>
              <w:spacing w:before="0"/>
              <w:ind w:left="0" w:firstLine="180"/>
              <w:jc w:val="left"/>
              <w:rPr>
                <w:rFonts w:ascii="Broadway" w:hAnsi="Broadway" w:cs="Tahoma"/>
              </w:rPr>
            </w:pPr>
            <w:r w:rsidRPr="003645C8">
              <w:rPr>
                <w:rFonts w:ascii="Broadway" w:hAnsi="Broadway" w:cs="Tahoma"/>
              </w:rPr>
              <w:t>PENGHARGAAN/PIAGAM</w:t>
            </w:r>
          </w:p>
        </w:tc>
      </w:tr>
      <w:tr w:rsidR="00396C83" w:rsidRPr="00840058" w:rsidTr="009A714F">
        <w:tc>
          <w:tcPr>
            <w:tcW w:w="959" w:type="dxa"/>
            <w:vAlign w:val="center"/>
          </w:tcPr>
          <w:p w:rsidR="00396C83" w:rsidRPr="00840058" w:rsidRDefault="00396C83" w:rsidP="009A714F">
            <w:pPr>
              <w:spacing w:after="0"/>
              <w:ind w:hanging="90"/>
              <w:jc w:val="center"/>
              <w:rPr>
                <w:rFonts w:ascii="Tahoma" w:hAnsi="Tahoma" w:cs="Tahoma"/>
                <w:sz w:val="18"/>
                <w:szCs w:val="18"/>
              </w:rPr>
            </w:pPr>
            <w:r w:rsidRPr="00840058">
              <w:rPr>
                <w:rFonts w:ascii="Tahoma" w:hAnsi="Tahoma" w:cs="Tahoma"/>
                <w:sz w:val="18"/>
                <w:szCs w:val="18"/>
              </w:rPr>
              <w:t>Tahun</w:t>
            </w:r>
          </w:p>
        </w:tc>
        <w:tc>
          <w:tcPr>
            <w:tcW w:w="6518" w:type="dxa"/>
            <w:vAlign w:val="center"/>
          </w:tcPr>
          <w:p w:rsidR="00396C83" w:rsidRPr="00840058" w:rsidRDefault="00396C83" w:rsidP="009A714F">
            <w:pPr>
              <w:spacing w:after="0"/>
              <w:jc w:val="center"/>
              <w:rPr>
                <w:rFonts w:ascii="Tahoma" w:hAnsi="Tahoma" w:cs="Tahoma"/>
                <w:sz w:val="18"/>
                <w:szCs w:val="18"/>
              </w:rPr>
            </w:pPr>
            <w:r w:rsidRPr="00840058">
              <w:rPr>
                <w:rFonts w:ascii="Tahoma" w:hAnsi="Tahoma" w:cs="Tahoma"/>
                <w:sz w:val="18"/>
                <w:szCs w:val="18"/>
              </w:rPr>
              <w:t>Bentuk Penghargaan</w:t>
            </w:r>
          </w:p>
        </w:tc>
        <w:tc>
          <w:tcPr>
            <w:tcW w:w="2096" w:type="dxa"/>
            <w:vAlign w:val="center"/>
          </w:tcPr>
          <w:p w:rsidR="00396C83" w:rsidRPr="00840058" w:rsidRDefault="00396C83" w:rsidP="009A714F">
            <w:pPr>
              <w:spacing w:after="0"/>
              <w:jc w:val="center"/>
              <w:rPr>
                <w:rFonts w:ascii="Tahoma" w:hAnsi="Tahoma" w:cs="Tahoma"/>
                <w:sz w:val="18"/>
                <w:szCs w:val="18"/>
              </w:rPr>
            </w:pPr>
            <w:r w:rsidRPr="00840058">
              <w:rPr>
                <w:rFonts w:ascii="Tahoma" w:hAnsi="Tahoma" w:cs="Tahoma"/>
                <w:sz w:val="18"/>
                <w:szCs w:val="18"/>
              </w:rPr>
              <w:t>Pemberi</w:t>
            </w:r>
          </w:p>
        </w:tc>
      </w:tr>
      <w:tr w:rsidR="00396C83" w:rsidRPr="00840058" w:rsidTr="009A714F">
        <w:tc>
          <w:tcPr>
            <w:tcW w:w="959" w:type="dxa"/>
            <w:vAlign w:val="center"/>
          </w:tcPr>
          <w:p w:rsidR="00396C83" w:rsidRPr="00840058" w:rsidRDefault="00396C83" w:rsidP="009A714F">
            <w:pPr>
              <w:spacing w:after="0"/>
              <w:jc w:val="center"/>
              <w:rPr>
                <w:rFonts w:ascii="Tahoma" w:hAnsi="Tahoma" w:cs="Tahoma"/>
                <w:sz w:val="18"/>
                <w:szCs w:val="18"/>
              </w:rPr>
            </w:pPr>
          </w:p>
        </w:tc>
        <w:tc>
          <w:tcPr>
            <w:tcW w:w="6518" w:type="dxa"/>
          </w:tcPr>
          <w:p w:rsidR="00396C83" w:rsidRPr="00840058" w:rsidRDefault="00396C83" w:rsidP="009A714F">
            <w:pPr>
              <w:spacing w:after="0"/>
              <w:rPr>
                <w:sz w:val="18"/>
                <w:szCs w:val="18"/>
              </w:rPr>
            </w:pPr>
            <w:r w:rsidRPr="00840058">
              <w:rPr>
                <w:sz w:val="18"/>
                <w:szCs w:val="18"/>
              </w:rPr>
              <w:t xml:space="preserve">Sertifikat Program </w:t>
            </w:r>
            <w:r w:rsidRPr="00840058">
              <w:rPr>
                <w:i/>
                <w:sz w:val="18"/>
                <w:szCs w:val="18"/>
              </w:rPr>
              <w:t xml:space="preserve">Applied </w:t>
            </w:r>
            <w:proofErr w:type="gramStart"/>
            <w:r w:rsidRPr="00840058">
              <w:rPr>
                <w:i/>
                <w:sz w:val="18"/>
                <w:szCs w:val="18"/>
              </w:rPr>
              <w:t>Approach</w:t>
            </w:r>
            <w:r w:rsidRPr="00840058">
              <w:rPr>
                <w:sz w:val="18"/>
                <w:szCs w:val="18"/>
              </w:rPr>
              <w:t xml:space="preserve">  Departemen</w:t>
            </w:r>
            <w:proofErr w:type="gramEnd"/>
            <w:r w:rsidRPr="00840058">
              <w:rPr>
                <w:sz w:val="18"/>
                <w:szCs w:val="18"/>
              </w:rPr>
              <w:t xml:space="preserve"> Pendidikan  Nasional, Dirjen DIKTI. 31 Agustus 2004</w:t>
            </w:r>
          </w:p>
        </w:tc>
        <w:tc>
          <w:tcPr>
            <w:tcW w:w="2096" w:type="dxa"/>
            <w:vAlign w:val="center"/>
          </w:tcPr>
          <w:p w:rsidR="00396C83" w:rsidRPr="00840058" w:rsidRDefault="00396C83" w:rsidP="009A714F">
            <w:pPr>
              <w:spacing w:after="0"/>
              <w:jc w:val="right"/>
              <w:rPr>
                <w:rFonts w:ascii="Tahoma" w:hAnsi="Tahoma" w:cs="Tahoma"/>
                <w:sz w:val="18"/>
                <w:szCs w:val="18"/>
              </w:rPr>
            </w:pPr>
            <w:r w:rsidRPr="00840058">
              <w:rPr>
                <w:rFonts w:ascii="Tahoma" w:hAnsi="Tahoma" w:cs="Tahoma"/>
                <w:sz w:val="18"/>
                <w:szCs w:val="18"/>
              </w:rPr>
              <w:t xml:space="preserve">Dikti </w:t>
            </w:r>
          </w:p>
        </w:tc>
      </w:tr>
      <w:tr w:rsidR="00396C83" w:rsidRPr="00840058" w:rsidTr="009A714F">
        <w:tc>
          <w:tcPr>
            <w:tcW w:w="959" w:type="dxa"/>
            <w:vAlign w:val="center"/>
          </w:tcPr>
          <w:p w:rsidR="00396C83" w:rsidRPr="00840058" w:rsidRDefault="00396C83" w:rsidP="009A714F">
            <w:pPr>
              <w:spacing w:after="0"/>
              <w:jc w:val="center"/>
              <w:rPr>
                <w:rFonts w:ascii="Tahoma" w:hAnsi="Tahoma" w:cs="Tahoma"/>
                <w:sz w:val="18"/>
                <w:szCs w:val="18"/>
              </w:rPr>
            </w:pPr>
          </w:p>
        </w:tc>
        <w:tc>
          <w:tcPr>
            <w:tcW w:w="6518" w:type="dxa"/>
          </w:tcPr>
          <w:p w:rsidR="00396C83" w:rsidRPr="00840058" w:rsidRDefault="00396C83" w:rsidP="009A714F">
            <w:pPr>
              <w:spacing w:after="0"/>
              <w:rPr>
                <w:sz w:val="18"/>
                <w:szCs w:val="18"/>
              </w:rPr>
            </w:pPr>
            <w:r w:rsidRPr="00840058">
              <w:rPr>
                <w:sz w:val="18"/>
                <w:szCs w:val="18"/>
              </w:rPr>
              <w:t xml:space="preserve">Sertifikat Program </w:t>
            </w:r>
            <w:r w:rsidRPr="00840058">
              <w:rPr>
                <w:i/>
                <w:sz w:val="18"/>
                <w:szCs w:val="18"/>
              </w:rPr>
              <w:t>Applied Approach</w:t>
            </w:r>
            <w:r w:rsidRPr="00840058">
              <w:rPr>
                <w:sz w:val="18"/>
                <w:szCs w:val="18"/>
              </w:rPr>
              <w:t xml:space="preserve"> Universitas Udayana. 31 juli 2004</w:t>
            </w:r>
          </w:p>
        </w:tc>
        <w:tc>
          <w:tcPr>
            <w:tcW w:w="2096" w:type="dxa"/>
            <w:vAlign w:val="center"/>
          </w:tcPr>
          <w:p w:rsidR="00396C83" w:rsidRPr="00840058" w:rsidRDefault="00396C83" w:rsidP="009A714F">
            <w:pPr>
              <w:spacing w:after="0"/>
              <w:jc w:val="right"/>
              <w:rPr>
                <w:rFonts w:ascii="Tahoma" w:hAnsi="Tahoma" w:cs="Tahoma"/>
                <w:sz w:val="18"/>
                <w:szCs w:val="18"/>
              </w:rPr>
            </w:pPr>
            <w:r w:rsidRPr="00840058">
              <w:rPr>
                <w:rFonts w:ascii="Tahoma" w:hAnsi="Tahoma" w:cs="Tahoma"/>
                <w:sz w:val="18"/>
                <w:szCs w:val="18"/>
              </w:rPr>
              <w:t>Unud</w:t>
            </w:r>
          </w:p>
        </w:tc>
      </w:tr>
      <w:tr w:rsidR="00396C83" w:rsidRPr="00840058" w:rsidTr="009A714F">
        <w:tc>
          <w:tcPr>
            <w:tcW w:w="959" w:type="dxa"/>
            <w:vAlign w:val="center"/>
          </w:tcPr>
          <w:p w:rsidR="00396C83" w:rsidRPr="00840058" w:rsidRDefault="00396C83" w:rsidP="009A714F">
            <w:pPr>
              <w:spacing w:after="0"/>
              <w:jc w:val="center"/>
              <w:rPr>
                <w:rFonts w:ascii="Tahoma" w:hAnsi="Tahoma" w:cs="Tahoma"/>
                <w:sz w:val="18"/>
                <w:szCs w:val="18"/>
              </w:rPr>
            </w:pPr>
          </w:p>
        </w:tc>
        <w:tc>
          <w:tcPr>
            <w:tcW w:w="6518" w:type="dxa"/>
          </w:tcPr>
          <w:p w:rsidR="00396C83" w:rsidRPr="00840058" w:rsidRDefault="00396C83" w:rsidP="009A714F">
            <w:pPr>
              <w:spacing w:after="0"/>
              <w:rPr>
                <w:sz w:val="18"/>
                <w:szCs w:val="18"/>
              </w:rPr>
            </w:pPr>
            <w:r w:rsidRPr="00840058">
              <w:rPr>
                <w:sz w:val="18"/>
                <w:szCs w:val="18"/>
              </w:rPr>
              <w:t>Dosen Berprestasi Bidang Penelitian pada Fakultas Seni Rupa dan Desain ISI Denpasar Tahun 2008</w:t>
            </w:r>
          </w:p>
        </w:tc>
        <w:tc>
          <w:tcPr>
            <w:tcW w:w="2096" w:type="dxa"/>
            <w:vAlign w:val="center"/>
          </w:tcPr>
          <w:p w:rsidR="00396C83" w:rsidRPr="00840058" w:rsidRDefault="00396C83" w:rsidP="009A714F">
            <w:pPr>
              <w:spacing w:after="0"/>
              <w:jc w:val="right"/>
              <w:rPr>
                <w:rFonts w:ascii="Tahoma" w:hAnsi="Tahoma" w:cs="Tahoma"/>
                <w:sz w:val="18"/>
                <w:szCs w:val="18"/>
              </w:rPr>
            </w:pPr>
            <w:r w:rsidRPr="00840058">
              <w:rPr>
                <w:rFonts w:ascii="Tahoma" w:hAnsi="Tahoma" w:cs="Tahoma"/>
                <w:sz w:val="18"/>
                <w:szCs w:val="18"/>
              </w:rPr>
              <w:t>Isi denpasar</w:t>
            </w:r>
          </w:p>
        </w:tc>
      </w:tr>
      <w:tr w:rsidR="00396C83" w:rsidRPr="00840058" w:rsidTr="009A714F">
        <w:tc>
          <w:tcPr>
            <w:tcW w:w="959" w:type="dxa"/>
            <w:vAlign w:val="center"/>
          </w:tcPr>
          <w:p w:rsidR="00396C83" w:rsidRPr="00840058" w:rsidRDefault="00396C83" w:rsidP="009A714F">
            <w:pPr>
              <w:spacing w:after="0"/>
              <w:jc w:val="center"/>
              <w:rPr>
                <w:rFonts w:ascii="Tahoma" w:hAnsi="Tahoma" w:cs="Tahoma"/>
                <w:sz w:val="18"/>
                <w:szCs w:val="18"/>
              </w:rPr>
            </w:pPr>
          </w:p>
        </w:tc>
        <w:tc>
          <w:tcPr>
            <w:tcW w:w="6518" w:type="dxa"/>
          </w:tcPr>
          <w:p w:rsidR="00396C83" w:rsidRPr="00840058" w:rsidRDefault="00396C83" w:rsidP="009A714F">
            <w:pPr>
              <w:spacing w:after="0"/>
              <w:rPr>
                <w:sz w:val="18"/>
                <w:szCs w:val="18"/>
                <w:lang w:val="sv-SE"/>
              </w:rPr>
            </w:pPr>
            <w:r w:rsidRPr="00840058">
              <w:rPr>
                <w:sz w:val="18"/>
                <w:szCs w:val="18"/>
                <w:lang w:val="sv-SE"/>
              </w:rPr>
              <w:t>Dosen Berprestasi I Bidang Penelitian pada ISI Denpasar. Tahun 2008</w:t>
            </w:r>
          </w:p>
        </w:tc>
        <w:tc>
          <w:tcPr>
            <w:tcW w:w="2096" w:type="dxa"/>
            <w:vAlign w:val="center"/>
          </w:tcPr>
          <w:p w:rsidR="00396C83" w:rsidRPr="00840058" w:rsidRDefault="00396C83" w:rsidP="009A714F">
            <w:pPr>
              <w:spacing w:after="0"/>
              <w:jc w:val="right"/>
              <w:rPr>
                <w:rFonts w:ascii="Tahoma" w:hAnsi="Tahoma" w:cs="Tahoma"/>
                <w:sz w:val="18"/>
                <w:szCs w:val="18"/>
              </w:rPr>
            </w:pPr>
            <w:r w:rsidRPr="00840058">
              <w:rPr>
                <w:rFonts w:ascii="Tahoma" w:hAnsi="Tahoma" w:cs="Tahoma"/>
                <w:sz w:val="18"/>
                <w:szCs w:val="18"/>
              </w:rPr>
              <w:t>Isi denpasar</w:t>
            </w:r>
          </w:p>
        </w:tc>
      </w:tr>
      <w:tr w:rsidR="00396C83" w:rsidRPr="00840058" w:rsidTr="009A714F">
        <w:tc>
          <w:tcPr>
            <w:tcW w:w="959" w:type="dxa"/>
            <w:vAlign w:val="center"/>
          </w:tcPr>
          <w:p w:rsidR="00396C83" w:rsidRPr="00840058" w:rsidRDefault="00396C83" w:rsidP="009A714F">
            <w:pPr>
              <w:spacing w:after="0"/>
              <w:jc w:val="center"/>
              <w:rPr>
                <w:rFonts w:ascii="Tahoma" w:hAnsi="Tahoma" w:cs="Tahoma"/>
                <w:sz w:val="18"/>
                <w:szCs w:val="18"/>
              </w:rPr>
            </w:pPr>
          </w:p>
        </w:tc>
        <w:tc>
          <w:tcPr>
            <w:tcW w:w="6518" w:type="dxa"/>
          </w:tcPr>
          <w:p w:rsidR="00396C83" w:rsidRPr="00840058" w:rsidRDefault="00396C83" w:rsidP="009A714F">
            <w:pPr>
              <w:spacing w:after="0"/>
              <w:rPr>
                <w:sz w:val="18"/>
                <w:szCs w:val="18"/>
                <w:lang w:val="sv-SE"/>
              </w:rPr>
            </w:pPr>
            <w:r w:rsidRPr="00840058">
              <w:rPr>
                <w:sz w:val="18"/>
                <w:szCs w:val="18"/>
                <w:lang w:val="sv-SE"/>
              </w:rPr>
              <w:t>Pencapaian Prestasi Akademik Tertinggi/</w:t>
            </w:r>
            <w:r w:rsidRPr="00840058">
              <w:rPr>
                <w:i/>
                <w:sz w:val="18"/>
                <w:szCs w:val="18"/>
                <w:lang w:val="sv-SE"/>
              </w:rPr>
              <w:t>Cum Laude</w:t>
            </w:r>
            <w:r w:rsidRPr="00840058">
              <w:rPr>
                <w:sz w:val="18"/>
                <w:szCs w:val="18"/>
                <w:lang w:val="sv-SE"/>
              </w:rPr>
              <w:t xml:space="preserve"> pada Program Doktor, PS Ilmu Ergonomi. Program Pascasarjana Universitas Udayana. Tahun 2008</w:t>
            </w:r>
          </w:p>
        </w:tc>
        <w:tc>
          <w:tcPr>
            <w:tcW w:w="2096" w:type="dxa"/>
            <w:vAlign w:val="center"/>
          </w:tcPr>
          <w:p w:rsidR="00396C83" w:rsidRPr="00840058" w:rsidRDefault="00396C83" w:rsidP="009A714F">
            <w:pPr>
              <w:spacing w:after="0"/>
              <w:jc w:val="right"/>
              <w:rPr>
                <w:rFonts w:ascii="Tahoma" w:hAnsi="Tahoma" w:cs="Tahoma"/>
                <w:sz w:val="18"/>
                <w:szCs w:val="18"/>
              </w:rPr>
            </w:pPr>
            <w:r w:rsidRPr="00840058">
              <w:rPr>
                <w:sz w:val="18"/>
                <w:szCs w:val="18"/>
                <w:lang w:val="sv-SE"/>
              </w:rPr>
              <w:t>Program Pascasarjana Universitas Udayana.</w:t>
            </w:r>
          </w:p>
        </w:tc>
      </w:tr>
      <w:tr w:rsidR="00396C83" w:rsidRPr="00840058" w:rsidTr="009A714F">
        <w:tc>
          <w:tcPr>
            <w:tcW w:w="959" w:type="dxa"/>
            <w:vAlign w:val="center"/>
          </w:tcPr>
          <w:p w:rsidR="00396C83" w:rsidRPr="00840058" w:rsidRDefault="00396C83" w:rsidP="009A714F">
            <w:pPr>
              <w:spacing w:after="0"/>
              <w:jc w:val="center"/>
              <w:rPr>
                <w:rFonts w:ascii="Tahoma" w:hAnsi="Tahoma" w:cs="Tahoma"/>
                <w:sz w:val="18"/>
                <w:szCs w:val="18"/>
              </w:rPr>
            </w:pPr>
          </w:p>
        </w:tc>
        <w:tc>
          <w:tcPr>
            <w:tcW w:w="6518" w:type="dxa"/>
          </w:tcPr>
          <w:p w:rsidR="00396C83" w:rsidRPr="00840058" w:rsidRDefault="00396C83" w:rsidP="009A714F">
            <w:pPr>
              <w:spacing w:after="0"/>
              <w:rPr>
                <w:sz w:val="18"/>
                <w:szCs w:val="18"/>
              </w:rPr>
            </w:pPr>
            <w:r w:rsidRPr="00840058">
              <w:rPr>
                <w:sz w:val="18"/>
                <w:szCs w:val="18"/>
              </w:rPr>
              <w:t>Piagam Tanda Kehormatan Presiden RI, Tanda Kehormatan Satyalancana Karya Satya 10 Tahun. Tahun 2008</w:t>
            </w:r>
          </w:p>
        </w:tc>
        <w:tc>
          <w:tcPr>
            <w:tcW w:w="2096" w:type="dxa"/>
            <w:vAlign w:val="center"/>
          </w:tcPr>
          <w:p w:rsidR="00396C83" w:rsidRPr="00840058" w:rsidRDefault="00396C83" w:rsidP="009A714F">
            <w:pPr>
              <w:spacing w:after="0"/>
              <w:jc w:val="right"/>
              <w:rPr>
                <w:rFonts w:ascii="Tahoma" w:hAnsi="Tahoma" w:cs="Tahoma"/>
                <w:sz w:val="18"/>
                <w:szCs w:val="18"/>
              </w:rPr>
            </w:pPr>
            <w:r w:rsidRPr="00840058">
              <w:rPr>
                <w:rFonts w:ascii="Tahoma" w:hAnsi="Tahoma" w:cs="Tahoma"/>
                <w:sz w:val="18"/>
                <w:szCs w:val="18"/>
              </w:rPr>
              <w:t>Presiden RI</w:t>
            </w:r>
          </w:p>
        </w:tc>
      </w:tr>
      <w:tr w:rsidR="00396C83" w:rsidRPr="00840058" w:rsidTr="009A714F">
        <w:tc>
          <w:tcPr>
            <w:tcW w:w="959" w:type="dxa"/>
            <w:vAlign w:val="center"/>
          </w:tcPr>
          <w:p w:rsidR="00396C83" w:rsidRPr="00840058" w:rsidRDefault="00396C83" w:rsidP="009A714F">
            <w:pPr>
              <w:spacing w:after="0"/>
              <w:jc w:val="center"/>
              <w:rPr>
                <w:rFonts w:ascii="Tahoma" w:hAnsi="Tahoma" w:cs="Tahoma"/>
                <w:sz w:val="18"/>
                <w:szCs w:val="18"/>
              </w:rPr>
            </w:pPr>
          </w:p>
        </w:tc>
        <w:tc>
          <w:tcPr>
            <w:tcW w:w="6518" w:type="dxa"/>
          </w:tcPr>
          <w:p w:rsidR="00396C83" w:rsidRPr="00840058" w:rsidRDefault="00396C83" w:rsidP="009A714F">
            <w:pPr>
              <w:spacing w:after="0"/>
              <w:rPr>
                <w:sz w:val="18"/>
                <w:szCs w:val="18"/>
              </w:rPr>
            </w:pPr>
            <w:r w:rsidRPr="00840058">
              <w:rPr>
                <w:sz w:val="18"/>
                <w:szCs w:val="18"/>
              </w:rPr>
              <w:t>Piagam Tanda Kehormatan Presiden RI, Tanda Kehormatan Satyalancana Karya Satya 20 Tahun. Tahun 2012</w:t>
            </w:r>
          </w:p>
        </w:tc>
        <w:tc>
          <w:tcPr>
            <w:tcW w:w="2096" w:type="dxa"/>
            <w:vAlign w:val="center"/>
          </w:tcPr>
          <w:p w:rsidR="00396C83" w:rsidRPr="00840058" w:rsidRDefault="00396C83" w:rsidP="009A714F">
            <w:pPr>
              <w:spacing w:after="0"/>
              <w:jc w:val="right"/>
              <w:rPr>
                <w:rFonts w:ascii="Tahoma" w:hAnsi="Tahoma" w:cs="Tahoma"/>
                <w:sz w:val="18"/>
                <w:szCs w:val="18"/>
              </w:rPr>
            </w:pPr>
            <w:r w:rsidRPr="00840058">
              <w:rPr>
                <w:rFonts w:ascii="Tahoma" w:hAnsi="Tahoma" w:cs="Tahoma"/>
                <w:sz w:val="18"/>
                <w:szCs w:val="18"/>
              </w:rPr>
              <w:t>Presiden RI</w:t>
            </w:r>
          </w:p>
        </w:tc>
      </w:tr>
    </w:tbl>
    <w:p w:rsidR="00396C83" w:rsidRDefault="00396C83" w:rsidP="00396C83">
      <w:pPr>
        <w:spacing w:after="0"/>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520"/>
        <w:gridCol w:w="2097"/>
      </w:tblGrid>
      <w:tr w:rsidR="00396C83" w:rsidTr="009A714F">
        <w:tc>
          <w:tcPr>
            <w:tcW w:w="9576" w:type="dxa"/>
            <w:gridSpan w:val="3"/>
            <w:shd w:val="clear" w:color="auto" w:fill="D9D9D9"/>
          </w:tcPr>
          <w:p w:rsidR="00396C83" w:rsidRPr="003645C8" w:rsidRDefault="00396C83" w:rsidP="009A714F">
            <w:pPr>
              <w:pStyle w:val="ListParagraph"/>
              <w:numPr>
                <w:ilvl w:val="0"/>
                <w:numId w:val="2"/>
              </w:numPr>
              <w:spacing w:before="0"/>
              <w:ind w:left="0" w:firstLine="180"/>
              <w:jc w:val="left"/>
              <w:rPr>
                <w:rFonts w:ascii="Broadway" w:hAnsi="Broadway" w:cs="Tahoma"/>
              </w:rPr>
            </w:pPr>
            <w:r w:rsidRPr="003645C8">
              <w:rPr>
                <w:rFonts w:ascii="Broadway" w:hAnsi="Broadway" w:cs="Tahoma"/>
              </w:rPr>
              <w:t>ORGANISASI PROFESI/ILMIAH</w:t>
            </w:r>
          </w:p>
        </w:tc>
      </w:tr>
      <w:tr w:rsidR="00396C83" w:rsidRPr="005B3502" w:rsidTr="009A714F">
        <w:tc>
          <w:tcPr>
            <w:tcW w:w="959" w:type="dxa"/>
            <w:vAlign w:val="center"/>
          </w:tcPr>
          <w:p w:rsidR="00396C83" w:rsidRPr="003645C8" w:rsidRDefault="00396C83" w:rsidP="009A714F">
            <w:pPr>
              <w:spacing w:after="0"/>
              <w:ind w:hanging="90"/>
              <w:jc w:val="center"/>
              <w:rPr>
                <w:rFonts w:ascii="Tahoma" w:hAnsi="Tahoma" w:cs="Tahoma"/>
              </w:rPr>
            </w:pPr>
            <w:r w:rsidRPr="003645C8">
              <w:rPr>
                <w:rFonts w:ascii="Tahoma" w:hAnsi="Tahoma" w:cs="Tahoma"/>
              </w:rPr>
              <w:t>Tahun</w:t>
            </w:r>
          </w:p>
        </w:tc>
        <w:tc>
          <w:tcPr>
            <w:tcW w:w="6520" w:type="dxa"/>
            <w:vAlign w:val="center"/>
          </w:tcPr>
          <w:p w:rsidR="00396C83" w:rsidRPr="003645C8" w:rsidRDefault="00396C83" w:rsidP="009A714F">
            <w:pPr>
              <w:spacing w:after="0"/>
              <w:ind w:firstLine="31"/>
              <w:jc w:val="center"/>
              <w:rPr>
                <w:rFonts w:ascii="Tahoma" w:hAnsi="Tahoma" w:cs="Tahoma"/>
              </w:rPr>
            </w:pPr>
            <w:r w:rsidRPr="003645C8">
              <w:rPr>
                <w:rFonts w:ascii="Tahoma" w:hAnsi="Tahoma" w:cs="Tahoma"/>
              </w:rPr>
              <w:t>Jenis/Nama Organisasi</w:t>
            </w:r>
          </w:p>
        </w:tc>
        <w:tc>
          <w:tcPr>
            <w:tcW w:w="2097" w:type="dxa"/>
            <w:vAlign w:val="center"/>
          </w:tcPr>
          <w:p w:rsidR="00396C83" w:rsidRPr="00113F83" w:rsidRDefault="00396C83" w:rsidP="009A714F">
            <w:pPr>
              <w:spacing w:after="0"/>
              <w:ind w:firstLine="31"/>
              <w:jc w:val="center"/>
              <w:rPr>
                <w:rFonts w:ascii="Tahoma" w:hAnsi="Tahoma" w:cs="Tahoma"/>
                <w:sz w:val="16"/>
                <w:szCs w:val="16"/>
              </w:rPr>
            </w:pPr>
            <w:r w:rsidRPr="00113F83">
              <w:rPr>
                <w:rFonts w:ascii="Tahoma" w:hAnsi="Tahoma" w:cs="Tahoma"/>
                <w:sz w:val="16"/>
                <w:szCs w:val="16"/>
              </w:rPr>
              <w:t>Jabatan/Jenjang Keanggotaan</w:t>
            </w:r>
          </w:p>
        </w:tc>
      </w:tr>
      <w:tr w:rsidR="00396C83" w:rsidRPr="005B3502" w:rsidTr="009A714F">
        <w:tc>
          <w:tcPr>
            <w:tcW w:w="959" w:type="dxa"/>
            <w:vAlign w:val="center"/>
          </w:tcPr>
          <w:p w:rsidR="00396C83" w:rsidRPr="003645C8" w:rsidRDefault="00396C83" w:rsidP="009A714F">
            <w:pPr>
              <w:spacing w:after="0"/>
              <w:jc w:val="right"/>
              <w:rPr>
                <w:rFonts w:ascii="Tahoma" w:hAnsi="Tahoma" w:cs="Tahoma"/>
              </w:rPr>
            </w:pPr>
            <w:r>
              <w:rPr>
                <w:rFonts w:ascii="Tahoma" w:hAnsi="Tahoma" w:cs="Tahoma"/>
              </w:rPr>
              <w:t>2012</w:t>
            </w:r>
          </w:p>
        </w:tc>
        <w:tc>
          <w:tcPr>
            <w:tcW w:w="6520" w:type="dxa"/>
            <w:vAlign w:val="center"/>
          </w:tcPr>
          <w:p w:rsidR="00396C83" w:rsidRPr="003645C8" w:rsidRDefault="00396C83" w:rsidP="009A714F">
            <w:pPr>
              <w:spacing w:after="0"/>
              <w:jc w:val="right"/>
              <w:rPr>
                <w:rFonts w:ascii="Tahoma" w:hAnsi="Tahoma" w:cs="Tahoma"/>
              </w:rPr>
            </w:pPr>
            <w:r>
              <w:rPr>
                <w:rFonts w:ascii="Tahoma" w:hAnsi="Tahoma" w:cs="Tahoma"/>
              </w:rPr>
              <w:t>Perhimpunan Ergonomi  Indonesia</w:t>
            </w:r>
          </w:p>
        </w:tc>
        <w:tc>
          <w:tcPr>
            <w:tcW w:w="2097" w:type="dxa"/>
            <w:vAlign w:val="center"/>
          </w:tcPr>
          <w:p w:rsidR="00396C83" w:rsidRPr="003645C8" w:rsidRDefault="00396C83" w:rsidP="009A714F">
            <w:pPr>
              <w:spacing w:after="0"/>
              <w:jc w:val="right"/>
              <w:rPr>
                <w:rFonts w:ascii="Tahoma" w:hAnsi="Tahoma" w:cs="Tahoma"/>
              </w:rPr>
            </w:pPr>
            <w:r>
              <w:rPr>
                <w:rFonts w:ascii="Tahoma" w:hAnsi="Tahoma" w:cs="Tahoma"/>
              </w:rPr>
              <w:t>anggota</w:t>
            </w:r>
          </w:p>
        </w:tc>
      </w:tr>
    </w:tbl>
    <w:p w:rsidR="00396C83" w:rsidRDefault="00396C83" w:rsidP="00396C83">
      <w:pPr>
        <w:spacing w:after="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396C83" w:rsidRDefault="00396C83" w:rsidP="00396C83">
      <w:pPr>
        <w:spacing w:after="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Denpasar, 12 </w:t>
      </w:r>
      <w:proofErr w:type="gramStart"/>
      <w:r>
        <w:rPr>
          <w:rFonts w:ascii="Tahoma" w:hAnsi="Tahoma" w:cs="Tahoma"/>
        </w:rPr>
        <w:t>Maret  2015</w:t>
      </w:r>
      <w:proofErr w:type="gramEnd"/>
    </w:p>
    <w:p w:rsidR="00396C83" w:rsidRDefault="00396C83" w:rsidP="00396C83">
      <w:pPr>
        <w:tabs>
          <w:tab w:val="left" w:pos="720"/>
          <w:tab w:val="left" w:pos="1440"/>
          <w:tab w:val="left" w:pos="2160"/>
          <w:tab w:val="left" w:pos="2880"/>
          <w:tab w:val="left" w:pos="3600"/>
          <w:tab w:val="left" w:pos="4320"/>
          <w:tab w:val="left" w:pos="5040"/>
          <w:tab w:val="left" w:pos="5760"/>
          <w:tab w:val="left" w:pos="6480"/>
          <w:tab w:val="left" w:pos="8115"/>
        </w:tabs>
        <w:spacing w:after="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Yang Membuat,</w:t>
      </w:r>
      <w:r>
        <w:rPr>
          <w:rFonts w:ascii="Tahoma" w:hAnsi="Tahoma" w:cs="Tahoma"/>
        </w:rPr>
        <w:tab/>
      </w:r>
    </w:p>
    <w:p w:rsidR="00396C83" w:rsidRDefault="00396C83" w:rsidP="00396C83">
      <w:pPr>
        <w:spacing w:after="0"/>
        <w:rPr>
          <w:rFonts w:ascii="Tahoma" w:hAnsi="Tahoma" w:cs="Tahoma"/>
        </w:rPr>
      </w:pPr>
    </w:p>
    <w:p w:rsidR="00396C83" w:rsidRDefault="00396C83" w:rsidP="00396C83">
      <w:pPr>
        <w:spacing w:after="0"/>
        <w:rPr>
          <w:rFonts w:ascii="Tahoma" w:hAnsi="Tahoma" w:cs="Tahoma"/>
        </w:rPr>
      </w:pPr>
    </w:p>
    <w:p w:rsidR="00396C83" w:rsidRDefault="00396C83" w:rsidP="00396C83">
      <w:pPr>
        <w:spacing w:after="0"/>
        <w:rPr>
          <w:rFonts w:ascii="Tahoma" w:hAnsi="Tahoma" w:cs="Tahoma"/>
        </w:rPr>
      </w:pPr>
    </w:p>
    <w:p w:rsidR="00396C83" w:rsidRDefault="00396C83" w:rsidP="00396C83">
      <w:pPr>
        <w:spacing w:after="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roofErr w:type="gramStart"/>
      <w:r>
        <w:rPr>
          <w:rFonts w:ascii="Tahoma" w:hAnsi="Tahoma" w:cs="Tahoma"/>
        </w:rPr>
        <w:t>( Prof</w:t>
      </w:r>
      <w:proofErr w:type="gramEnd"/>
      <w:r>
        <w:rPr>
          <w:rFonts w:ascii="Tahoma" w:hAnsi="Tahoma" w:cs="Tahoma"/>
        </w:rPr>
        <w:t>. I Nyoman Artayasa, Dr., M.Kes., Drs)</w:t>
      </w:r>
    </w:p>
    <w:p w:rsidR="00396C83" w:rsidRPr="00442FC5" w:rsidRDefault="00396C83" w:rsidP="00396C83">
      <w:pPr>
        <w:spacing w:after="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NIP. 196403241990031002</w:t>
      </w:r>
    </w:p>
    <w:p w:rsidR="00396C83" w:rsidRPr="00882154" w:rsidRDefault="00396C83" w:rsidP="00882154">
      <w:pPr>
        <w:rPr>
          <w:rFonts w:ascii="Arial" w:hAnsi="Arial" w:cs="Arial"/>
        </w:rPr>
      </w:pPr>
    </w:p>
    <w:sectPr w:rsidR="00396C83" w:rsidRPr="00882154" w:rsidSect="006674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1A98"/>
    <w:multiLevelType w:val="hybridMultilevel"/>
    <w:tmpl w:val="8E9A29D0"/>
    <w:lvl w:ilvl="0" w:tplc="2458AE10">
      <w:start w:val="1"/>
      <w:numFmt w:val="bullet"/>
      <w:lvlText w:val=""/>
      <w:lvlJc w:val="left"/>
      <w:pPr>
        <w:tabs>
          <w:tab w:val="num" w:pos="720"/>
        </w:tabs>
        <w:ind w:left="720" w:hanging="360"/>
      </w:pPr>
      <w:rPr>
        <w:rFonts w:ascii="Wingdings 2" w:hAnsi="Wingdings 2" w:hint="default"/>
      </w:rPr>
    </w:lvl>
    <w:lvl w:ilvl="1" w:tplc="431A9484" w:tentative="1">
      <w:start w:val="1"/>
      <w:numFmt w:val="bullet"/>
      <w:lvlText w:val=""/>
      <w:lvlJc w:val="left"/>
      <w:pPr>
        <w:tabs>
          <w:tab w:val="num" w:pos="1440"/>
        </w:tabs>
        <w:ind w:left="1440" w:hanging="360"/>
      </w:pPr>
      <w:rPr>
        <w:rFonts w:ascii="Wingdings 2" w:hAnsi="Wingdings 2" w:hint="default"/>
      </w:rPr>
    </w:lvl>
    <w:lvl w:ilvl="2" w:tplc="F244C5D6" w:tentative="1">
      <w:start w:val="1"/>
      <w:numFmt w:val="bullet"/>
      <w:lvlText w:val=""/>
      <w:lvlJc w:val="left"/>
      <w:pPr>
        <w:tabs>
          <w:tab w:val="num" w:pos="2160"/>
        </w:tabs>
        <w:ind w:left="2160" w:hanging="360"/>
      </w:pPr>
      <w:rPr>
        <w:rFonts w:ascii="Wingdings 2" w:hAnsi="Wingdings 2" w:hint="default"/>
      </w:rPr>
    </w:lvl>
    <w:lvl w:ilvl="3" w:tplc="54967188" w:tentative="1">
      <w:start w:val="1"/>
      <w:numFmt w:val="bullet"/>
      <w:lvlText w:val=""/>
      <w:lvlJc w:val="left"/>
      <w:pPr>
        <w:tabs>
          <w:tab w:val="num" w:pos="2880"/>
        </w:tabs>
        <w:ind w:left="2880" w:hanging="360"/>
      </w:pPr>
      <w:rPr>
        <w:rFonts w:ascii="Wingdings 2" w:hAnsi="Wingdings 2" w:hint="default"/>
      </w:rPr>
    </w:lvl>
    <w:lvl w:ilvl="4" w:tplc="DA5E057A" w:tentative="1">
      <w:start w:val="1"/>
      <w:numFmt w:val="bullet"/>
      <w:lvlText w:val=""/>
      <w:lvlJc w:val="left"/>
      <w:pPr>
        <w:tabs>
          <w:tab w:val="num" w:pos="3600"/>
        </w:tabs>
        <w:ind w:left="3600" w:hanging="360"/>
      </w:pPr>
      <w:rPr>
        <w:rFonts w:ascii="Wingdings 2" w:hAnsi="Wingdings 2" w:hint="default"/>
      </w:rPr>
    </w:lvl>
    <w:lvl w:ilvl="5" w:tplc="8D7E9134" w:tentative="1">
      <w:start w:val="1"/>
      <w:numFmt w:val="bullet"/>
      <w:lvlText w:val=""/>
      <w:lvlJc w:val="left"/>
      <w:pPr>
        <w:tabs>
          <w:tab w:val="num" w:pos="4320"/>
        </w:tabs>
        <w:ind w:left="4320" w:hanging="360"/>
      </w:pPr>
      <w:rPr>
        <w:rFonts w:ascii="Wingdings 2" w:hAnsi="Wingdings 2" w:hint="default"/>
      </w:rPr>
    </w:lvl>
    <w:lvl w:ilvl="6" w:tplc="04E896D0" w:tentative="1">
      <w:start w:val="1"/>
      <w:numFmt w:val="bullet"/>
      <w:lvlText w:val=""/>
      <w:lvlJc w:val="left"/>
      <w:pPr>
        <w:tabs>
          <w:tab w:val="num" w:pos="5040"/>
        </w:tabs>
        <w:ind w:left="5040" w:hanging="360"/>
      </w:pPr>
      <w:rPr>
        <w:rFonts w:ascii="Wingdings 2" w:hAnsi="Wingdings 2" w:hint="default"/>
      </w:rPr>
    </w:lvl>
    <w:lvl w:ilvl="7" w:tplc="4990857C" w:tentative="1">
      <w:start w:val="1"/>
      <w:numFmt w:val="bullet"/>
      <w:lvlText w:val=""/>
      <w:lvlJc w:val="left"/>
      <w:pPr>
        <w:tabs>
          <w:tab w:val="num" w:pos="5760"/>
        </w:tabs>
        <w:ind w:left="5760" w:hanging="360"/>
      </w:pPr>
      <w:rPr>
        <w:rFonts w:ascii="Wingdings 2" w:hAnsi="Wingdings 2" w:hint="default"/>
      </w:rPr>
    </w:lvl>
    <w:lvl w:ilvl="8" w:tplc="554A5B28" w:tentative="1">
      <w:start w:val="1"/>
      <w:numFmt w:val="bullet"/>
      <w:lvlText w:val=""/>
      <w:lvlJc w:val="left"/>
      <w:pPr>
        <w:tabs>
          <w:tab w:val="num" w:pos="6480"/>
        </w:tabs>
        <w:ind w:left="6480" w:hanging="360"/>
      </w:pPr>
      <w:rPr>
        <w:rFonts w:ascii="Wingdings 2" w:hAnsi="Wingdings 2" w:hint="default"/>
      </w:rPr>
    </w:lvl>
  </w:abstractNum>
  <w:abstractNum w:abstractNumId="1">
    <w:nsid w:val="23B57C93"/>
    <w:multiLevelType w:val="hybridMultilevel"/>
    <w:tmpl w:val="D4B85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93529"/>
    <w:multiLevelType w:val="hybridMultilevel"/>
    <w:tmpl w:val="C1069FF2"/>
    <w:lvl w:ilvl="0" w:tplc="5E484D16">
      <w:start w:val="1"/>
      <w:numFmt w:val="decimal"/>
      <w:lvlText w:val="%1."/>
      <w:lvlJc w:val="left"/>
      <w:pPr>
        <w:tabs>
          <w:tab w:val="num" w:pos="423"/>
        </w:tabs>
        <w:ind w:left="423" w:firstLine="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F5B415C"/>
    <w:multiLevelType w:val="hybridMultilevel"/>
    <w:tmpl w:val="E0EE94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7D329B"/>
    <w:multiLevelType w:val="hybridMultilevel"/>
    <w:tmpl w:val="24A07166"/>
    <w:lvl w:ilvl="0" w:tplc="67BE6C50">
      <w:start w:val="1"/>
      <w:numFmt w:val="decimal"/>
      <w:lvlText w:val="%1."/>
      <w:lvlJc w:val="left"/>
      <w:pPr>
        <w:tabs>
          <w:tab w:val="num" w:pos="783"/>
        </w:tabs>
        <w:ind w:left="783" w:hanging="36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DD61A6"/>
    <w:multiLevelType w:val="hybridMultilevel"/>
    <w:tmpl w:val="C99E64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5192F52"/>
    <w:multiLevelType w:val="hybridMultilevel"/>
    <w:tmpl w:val="3E68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7C08E4"/>
    <w:multiLevelType w:val="hybridMultilevel"/>
    <w:tmpl w:val="86D0391E"/>
    <w:lvl w:ilvl="0" w:tplc="2458AE1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C64602"/>
    <w:multiLevelType w:val="hybridMultilevel"/>
    <w:tmpl w:val="E0EE94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0F44CD"/>
    <w:multiLevelType w:val="hybridMultilevel"/>
    <w:tmpl w:val="0C020C76"/>
    <w:lvl w:ilvl="0" w:tplc="2458AE1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8"/>
  </w:num>
  <w:num w:numId="6">
    <w:abstractNumId w:val="3"/>
  </w:num>
  <w:num w:numId="7">
    <w:abstractNumId w:val="6"/>
  </w:num>
  <w:num w:numId="8">
    <w:abstractNumId w:val="0"/>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grammar="clean"/>
  <w:defaultTabStop w:val="720"/>
  <w:characterSpacingControl w:val="doNotCompress"/>
  <w:compat>
    <w:useFELayout/>
  </w:compat>
  <w:rsids>
    <w:rsidRoot w:val="00BC130D"/>
    <w:rsid w:val="00001B20"/>
    <w:rsid w:val="000151F2"/>
    <w:rsid w:val="00017331"/>
    <w:rsid w:val="00031DF9"/>
    <w:rsid w:val="000378E9"/>
    <w:rsid w:val="00077FD6"/>
    <w:rsid w:val="000825C5"/>
    <w:rsid w:val="000909A5"/>
    <w:rsid w:val="000B4225"/>
    <w:rsid w:val="000D6B87"/>
    <w:rsid w:val="00113F83"/>
    <w:rsid w:val="00116130"/>
    <w:rsid w:val="001327F5"/>
    <w:rsid w:val="00133008"/>
    <w:rsid w:val="001451B2"/>
    <w:rsid w:val="00152FEB"/>
    <w:rsid w:val="00161925"/>
    <w:rsid w:val="001972A6"/>
    <w:rsid w:val="001A0560"/>
    <w:rsid w:val="001D3960"/>
    <w:rsid w:val="001D47BB"/>
    <w:rsid w:val="001F64D9"/>
    <w:rsid w:val="00213B14"/>
    <w:rsid w:val="00234805"/>
    <w:rsid w:val="00247922"/>
    <w:rsid w:val="00294FBC"/>
    <w:rsid w:val="002B0EB4"/>
    <w:rsid w:val="002E1B12"/>
    <w:rsid w:val="002E2B12"/>
    <w:rsid w:val="002E5487"/>
    <w:rsid w:val="002F0589"/>
    <w:rsid w:val="002F08C2"/>
    <w:rsid w:val="00314B38"/>
    <w:rsid w:val="0032538C"/>
    <w:rsid w:val="003358C9"/>
    <w:rsid w:val="003479A7"/>
    <w:rsid w:val="00347C5A"/>
    <w:rsid w:val="00370BE6"/>
    <w:rsid w:val="003900A0"/>
    <w:rsid w:val="00395390"/>
    <w:rsid w:val="0039565F"/>
    <w:rsid w:val="00396C83"/>
    <w:rsid w:val="003A529F"/>
    <w:rsid w:val="003D46E0"/>
    <w:rsid w:val="003E14C2"/>
    <w:rsid w:val="003F6145"/>
    <w:rsid w:val="0042184A"/>
    <w:rsid w:val="00436E65"/>
    <w:rsid w:val="00443166"/>
    <w:rsid w:val="004553AB"/>
    <w:rsid w:val="00463019"/>
    <w:rsid w:val="004872AB"/>
    <w:rsid w:val="00497864"/>
    <w:rsid w:val="004A749B"/>
    <w:rsid w:val="004B10CF"/>
    <w:rsid w:val="004B3B6F"/>
    <w:rsid w:val="004E41AD"/>
    <w:rsid w:val="00506D0C"/>
    <w:rsid w:val="00510C0B"/>
    <w:rsid w:val="00534E8A"/>
    <w:rsid w:val="00540919"/>
    <w:rsid w:val="0054309C"/>
    <w:rsid w:val="0055525D"/>
    <w:rsid w:val="005710AC"/>
    <w:rsid w:val="005710F4"/>
    <w:rsid w:val="00591A75"/>
    <w:rsid w:val="00624F03"/>
    <w:rsid w:val="006477FC"/>
    <w:rsid w:val="00667441"/>
    <w:rsid w:val="006A04CA"/>
    <w:rsid w:val="006C58A6"/>
    <w:rsid w:val="006D1323"/>
    <w:rsid w:val="006F3B4E"/>
    <w:rsid w:val="007031FC"/>
    <w:rsid w:val="00705773"/>
    <w:rsid w:val="007145C8"/>
    <w:rsid w:val="00737F4C"/>
    <w:rsid w:val="00742DBA"/>
    <w:rsid w:val="00743051"/>
    <w:rsid w:val="007559A9"/>
    <w:rsid w:val="00764F8B"/>
    <w:rsid w:val="00790B6F"/>
    <w:rsid w:val="007B699C"/>
    <w:rsid w:val="007D69BC"/>
    <w:rsid w:val="007E417B"/>
    <w:rsid w:val="00812EA1"/>
    <w:rsid w:val="00840058"/>
    <w:rsid w:val="00846ACA"/>
    <w:rsid w:val="00852813"/>
    <w:rsid w:val="00863285"/>
    <w:rsid w:val="00882154"/>
    <w:rsid w:val="008A719E"/>
    <w:rsid w:val="008E6BD6"/>
    <w:rsid w:val="008F17E8"/>
    <w:rsid w:val="008F23C2"/>
    <w:rsid w:val="00922A6C"/>
    <w:rsid w:val="0093321A"/>
    <w:rsid w:val="00941383"/>
    <w:rsid w:val="0094791D"/>
    <w:rsid w:val="00961C2D"/>
    <w:rsid w:val="00964089"/>
    <w:rsid w:val="009808DE"/>
    <w:rsid w:val="009A1565"/>
    <w:rsid w:val="009C46D4"/>
    <w:rsid w:val="009C618C"/>
    <w:rsid w:val="009E5EE1"/>
    <w:rsid w:val="00A342ED"/>
    <w:rsid w:val="00A37EA5"/>
    <w:rsid w:val="00A43BDF"/>
    <w:rsid w:val="00AA3587"/>
    <w:rsid w:val="00AA64D9"/>
    <w:rsid w:val="00AC14B1"/>
    <w:rsid w:val="00AC50DD"/>
    <w:rsid w:val="00B0620E"/>
    <w:rsid w:val="00B5345A"/>
    <w:rsid w:val="00B554FF"/>
    <w:rsid w:val="00B61529"/>
    <w:rsid w:val="00B62977"/>
    <w:rsid w:val="00B7340D"/>
    <w:rsid w:val="00BC130D"/>
    <w:rsid w:val="00BF7F8A"/>
    <w:rsid w:val="00C10621"/>
    <w:rsid w:val="00C25F91"/>
    <w:rsid w:val="00CA11C0"/>
    <w:rsid w:val="00CB04BE"/>
    <w:rsid w:val="00CC2975"/>
    <w:rsid w:val="00CD34A4"/>
    <w:rsid w:val="00CF7876"/>
    <w:rsid w:val="00D048F2"/>
    <w:rsid w:val="00D25520"/>
    <w:rsid w:val="00D75145"/>
    <w:rsid w:val="00D81AAB"/>
    <w:rsid w:val="00DD0C55"/>
    <w:rsid w:val="00E12D2E"/>
    <w:rsid w:val="00E2772E"/>
    <w:rsid w:val="00E6771C"/>
    <w:rsid w:val="00E765BE"/>
    <w:rsid w:val="00F07425"/>
    <w:rsid w:val="00F14D7E"/>
    <w:rsid w:val="00F87E2E"/>
    <w:rsid w:val="00F948DC"/>
    <w:rsid w:val="00FA0F54"/>
    <w:rsid w:val="00FA5988"/>
    <w:rsid w:val="00FB19EA"/>
    <w:rsid w:val="00FE43CB"/>
    <w:rsid w:val="00FF1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441"/>
  </w:style>
  <w:style w:type="paragraph" w:styleId="Heading1">
    <w:name w:val="heading 1"/>
    <w:basedOn w:val="Normal"/>
    <w:link w:val="Heading1Char"/>
    <w:uiPriority w:val="9"/>
    <w:qFormat/>
    <w:rsid w:val="009E5E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uku">
    <w:name w:val="per-suku"/>
    <w:basedOn w:val="DefaultParagraphFont"/>
    <w:rsid w:val="000D6B87"/>
  </w:style>
  <w:style w:type="character" w:styleId="Emphasis">
    <w:name w:val="Emphasis"/>
    <w:basedOn w:val="DefaultParagraphFont"/>
    <w:uiPriority w:val="20"/>
    <w:qFormat/>
    <w:rsid w:val="000D6B87"/>
    <w:rPr>
      <w:i/>
      <w:iCs/>
    </w:rPr>
  </w:style>
  <w:style w:type="character" w:customStyle="1" w:styleId="Heading1Char">
    <w:name w:val="Heading 1 Char"/>
    <w:basedOn w:val="DefaultParagraphFont"/>
    <w:link w:val="Heading1"/>
    <w:uiPriority w:val="9"/>
    <w:rsid w:val="009E5EE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82154"/>
    <w:pPr>
      <w:spacing w:before="120" w:after="0" w:line="240" w:lineRule="auto"/>
      <w:ind w:left="720" w:hanging="1080"/>
      <w:contextualSpacing/>
      <w:jc w:val="both"/>
    </w:pPr>
    <w:rPr>
      <w:rFonts w:ascii="Calibri" w:eastAsia="Calibri" w:hAnsi="Calibri" w:cs="Times New Roman"/>
    </w:rPr>
  </w:style>
  <w:style w:type="paragraph" w:styleId="BodyTextIndent">
    <w:name w:val="Body Text Indent"/>
    <w:basedOn w:val="Normal"/>
    <w:link w:val="BodyTextIndentChar"/>
    <w:rsid w:val="00882154"/>
    <w:pPr>
      <w:tabs>
        <w:tab w:val="left" w:pos="147"/>
      </w:tabs>
      <w:spacing w:after="0" w:line="240" w:lineRule="auto"/>
      <w:ind w:left="709" w:hanging="709"/>
      <w:jc w:val="both"/>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882154"/>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2F08C2"/>
    <w:rPr>
      <w:color w:val="0000FF" w:themeColor="hyperlink"/>
      <w:u w:val="single"/>
    </w:rPr>
  </w:style>
  <w:style w:type="table" w:styleId="TableGrid">
    <w:name w:val="Table Grid"/>
    <w:basedOn w:val="TableNormal"/>
    <w:uiPriority w:val="59"/>
    <w:rsid w:val="006D13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8F17E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17E8"/>
    <w:rPr>
      <w:sz w:val="16"/>
      <w:szCs w:val="16"/>
    </w:rPr>
  </w:style>
  <w:style w:type="paragraph" w:styleId="BodyTextIndent2">
    <w:name w:val="Body Text Indent 2"/>
    <w:basedOn w:val="Normal"/>
    <w:link w:val="BodyTextIndent2Char"/>
    <w:uiPriority w:val="99"/>
    <w:semiHidden/>
    <w:unhideWhenUsed/>
    <w:rsid w:val="0039565F"/>
    <w:pPr>
      <w:spacing w:after="120" w:line="480" w:lineRule="auto"/>
      <w:ind w:left="360"/>
    </w:pPr>
  </w:style>
  <w:style w:type="character" w:customStyle="1" w:styleId="BodyTextIndent2Char">
    <w:name w:val="Body Text Indent 2 Char"/>
    <w:basedOn w:val="DefaultParagraphFont"/>
    <w:link w:val="BodyTextIndent2"/>
    <w:uiPriority w:val="99"/>
    <w:semiHidden/>
    <w:rsid w:val="0039565F"/>
  </w:style>
</w:styles>
</file>

<file path=word/webSettings.xml><?xml version="1.0" encoding="utf-8"?>
<w:webSettings xmlns:r="http://schemas.openxmlformats.org/officeDocument/2006/relationships" xmlns:w="http://schemas.openxmlformats.org/wordprocessingml/2006/main">
  <w:divs>
    <w:div w:id="1174959905">
      <w:bodyDiv w:val="1"/>
      <w:marLeft w:val="0"/>
      <w:marRight w:val="0"/>
      <w:marTop w:val="0"/>
      <w:marBottom w:val="0"/>
      <w:divBdr>
        <w:top w:val="none" w:sz="0" w:space="0" w:color="auto"/>
        <w:left w:val="none" w:sz="0" w:space="0" w:color="auto"/>
        <w:bottom w:val="none" w:sz="0" w:space="0" w:color="auto"/>
        <w:right w:val="none" w:sz="0" w:space="0" w:color="auto"/>
      </w:divBdr>
      <w:divsChild>
        <w:div w:id="1196040067">
          <w:marLeft w:val="0"/>
          <w:marRight w:val="0"/>
          <w:marTop w:val="0"/>
          <w:marBottom w:val="0"/>
          <w:divBdr>
            <w:top w:val="none" w:sz="0" w:space="0" w:color="auto"/>
            <w:left w:val="none" w:sz="0" w:space="0" w:color="auto"/>
            <w:bottom w:val="none" w:sz="0" w:space="0" w:color="auto"/>
            <w:right w:val="none" w:sz="0" w:space="0" w:color="auto"/>
          </w:divBdr>
        </w:div>
        <w:div w:id="2112623572">
          <w:marLeft w:val="0"/>
          <w:marRight w:val="0"/>
          <w:marTop w:val="0"/>
          <w:marBottom w:val="0"/>
          <w:divBdr>
            <w:top w:val="none" w:sz="0" w:space="0" w:color="auto"/>
            <w:left w:val="none" w:sz="0" w:space="0" w:color="auto"/>
            <w:bottom w:val="none" w:sz="0" w:space="0" w:color="auto"/>
            <w:right w:val="none" w:sz="0" w:space="0" w:color="auto"/>
          </w:divBdr>
        </w:div>
        <w:div w:id="1224020996">
          <w:marLeft w:val="0"/>
          <w:marRight w:val="0"/>
          <w:marTop w:val="0"/>
          <w:marBottom w:val="0"/>
          <w:divBdr>
            <w:top w:val="none" w:sz="0" w:space="0" w:color="auto"/>
            <w:left w:val="none" w:sz="0" w:space="0" w:color="auto"/>
            <w:bottom w:val="none" w:sz="0" w:space="0" w:color="auto"/>
            <w:right w:val="none" w:sz="0" w:space="0" w:color="auto"/>
          </w:divBdr>
        </w:div>
        <w:div w:id="2062317425">
          <w:marLeft w:val="0"/>
          <w:marRight w:val="0"/>
          <w:marTop w:val="0"/>
          <w:marBottom w:val="0"/>
          <w:divBdr>
            <w:top w:val="none" w:sz="0" w:space="0" w:color="auto"/>
            <w:left w:val="none" w:sz="0" w:space="0" w:color="auto"/>
            <w:bottom w:val="none" w:sz="0" w:space="0" w:color="auto"/>
            <w:right w:val="none" w:sz="0" w:space="0" w:color="auto"/>
          </w:divBdr>
        </w:div>
        <w:div w:id="1135223898">
          <w:marLeft w:val="0"/>
          <w:marRight w:val="0"/>
          <w:marTop w:val="0"/>
          <w:marBottom w:val="0"/>
          <w:divBdr>
            <w:top w:val="none" w:sz="0" w:space="0" w:color="auto"/>
            <w:left w:val="none" w:sz="0" w:space="0" w:color="auto"/>
            <w:bottom w:val="none" w:sz="0" w:space="0" w:color="auto"/>
            <w:right w:val="none" w:sz="0" w:space="0" w:color="auto"/>
          </w:divBdr>
        </w:div>
        <w:div w:id="563754754">
          <w:marLeft w:val="0"/>
          <w:marRight w:val="0"/>
          <w:marTop w:val="0"/>
          <w:marBottom w:val="0"/>
          <w:divBdr>
            <w:top w:val="none" w:sz="0" w:space="0" w:color="auto"/>
            <w:left w:val="none" w:sz="0" w:space="0" w:color="auto"/>
            <w:bottom w:val="none" w:sz="0" w:space="0" w:color="auto"/>
            <w:right w:val="none" w:sz="0" w:space="0" w:color="auto"/>
          </w:divBdr>
        </w:div>
        <w:div w:id="1755128927">
          <w:marLeft w:val="0"/>
          <w:marRight w:val="0"/>
          <w:marTop w:val="0"/>
          <w:marBottom w:val="0"/>
          <w:divBdr>
            <w:top w:val="none" w:sz="0" w:space="0" w:color="auto"/>
            <w:left w:val="none" w:sz="0" w:space="0" w:color="auto"/>
            <w:bottom w:val="none" w:sz="0" w:space="0" w:color="auto"/>
            <w:right w:val="none" w:sz="0" w:space="0" w:color="auto"/>
          </w:divBdr>
        </w:div>
        <w:div w:id="1629892715">
          <w:marLeft w:val="0"/>
          <w:marRight w:val="0"/>
          <w:marTop w:val="0"/>
          <w:marBottom w:val="0"/>
          <w:divBdr>
            <w:top w:val="none" w:sz="0" w:space="0" w:color="auto"/>
            <w:left w:val="none" w:sz="0" w:space="0" w:color="auto"/>
            <w:bottom w:val="none" w:sz="0" w:space="0" w:color="auto"/>
            <w:right w:val="none" w:sz="0" w:space="0" w:color="auto"/>
          </w:divBdr>
        </w:div>
        <w:div w:id="16588643">
          <w:marLeft w:val="0"/>
          <w:marRight w:val="0"/>
          <w:marTop w:val="0"/>
          <w:marBottom w:val="0"/>
          <w:divBdr>
            <w:top w:val="none" w:sz="0" w:space="0" w:color="auto"/>
            <w:left w:val="none" w:sz="0" w:space="0" w:color="auto"/>
            <w:bottom w:val="none" w:sz="0" w:space="0" w:color="auto"/>
            <w:right w:val="none" w:sz="0" w:space="0" w:color="auto"/>
          </w:divBdr>
        </w:div>
        <w:div w:id="1000233588">
          <w:marLeft w:val="0"/>
          <w:marRight w:val="0"/>
          <w:marTop w:val="0"/>
          <w:marBottom w:val="0"/>
          <w:divBdr>
            <w:top w:val="none" w:sz="0" w:space="0" w:color="auto"/>
            <w:left w:val="none" w:sz="0" w:space="0" w:color="auto"/>
            <w:bottom w:val="none" w:sz="0" w:space="0" w:color="auto"/>
            <w:right w:val="none" w:sz="0" w:space="0" w:color="auto"/>
          </w:divBdr>
        </w:div>
        <w:div w:id="740911294">
          <w:marLeft w:val="0"/>
          <w:marRight w:val="0"/>
          <w:marTop w:val="0"/>
          <w:marBottom w:val="0"/>
          <w:divBdr>
            <w:top w:val="none" w:sz="0" w:space="0" w:color="auto"/>
            <w:left w:val="none" w:sz="0" w:space="0" w:color="auto"/>
            <w:bottom w:val="none" w:sz="0" w:space="0" w:color="auto"/>
            <w:right w:val="none" w:sz="0" w:space="0" w:color="auto"/>
          </w:divBdr>
        </w:div>
        <w:div w:id="1444807859">
          <w:marLeft w:val="0"/>
          <w:marRight w:val="0"/>
          <w:marTop w:val="0"/>
          <w:marBottom w:val="0"/>
          <w:divBdr>
            <w:top w:val="none" w:sz="0" w:space="0" w:color="auto"/>
            <w:left w:val="none" w:sz="0" w:space="0" w:color="auto"/>
            <w:bottom w:val="none" w:sz="0" w:space="0" w:color="auto"/>
            <w:right w:val="none" w:sz="0" w:space="0" w:color="auto"/>
          </w:divBdr>
        </w:div>
        <w:div w:id="1238326518">
          <w:marLeft w:val="0"/>
          <w:marRight w:val="0"/>
          <w:marTop w:val="0"/>
          <w:marBottom w:val="0"/>
          <w:divBdr>
            <w:top w:val="none" w:sz="0" w:space="0" w:color="auto"/>
            <w:left w:val="none" w:sz="0" w:space="0" w:color="auto"/>
            <w:bottom w:val="none" w:sz="0" w:space="0" w:color="auto"/>
            <w:right w:val="none" w:sz="0" w:space="0" w:color="auto"/>
          </w:divBdr>
        </w:div>
        <w:div w:id="1742822639">
          <w:marLeft w:val="0"/>
          <w:marRight w:val="0"/>
          <w:marTop w:val="0"/>
          <w:marBottom w:val="0"/>
          <w:divBdr>
            <w:top w:val="none" w:sz="0" w:space="0" w:color="auto"/>
            <w:left w:val="none" w:sz="0" w:space="0" w:color="auto"/>
            <w:bottom w:val="none" w:sz="0" w:space="0" w:color="auto"/>
            <w:right w:val="none" w:sz="0" w:space="0" w:color="auto"/>
          </w:divBdr>
        </w:div>
        <w:div w:id="1541670802">
          <w:marLeft w:val="0"/>
          <w:marRight w:val="0"/>
          <w:marTop w:val="0"/>
          <w:marBottom w:val="0"/>
          <w:divBdr>
            <w:top w:val="none" w:sz="0" w:space="0" w:color="auto"/>
            <w:left w:val="none" w:sz="0" w:space="0" w:color="auto"/>
            <w:bottom w:val="none" w:sz="0" w:space="0" w:color="auto"/>
            <w:right w:val="none" w:sz="0" w:space="0" w:color="auto"/>
          </w:divBdr>
        </w:div>
        <w:div w:id="44334736">
          <w:marLeft w:val="0"/>
          <w:marRight w:val="0"/>
          <w:marTop w:val="0"/>
          <w:marBottom w:val="0"/>
          <w:divBdr>
            <w:top w:val="none" w:sz="0" w:space="0" w:color="auto"/>
            <w:left w:val="none" w:sz="0" w:space="0" w:color="auto"/>
            <w:bottom w:val="none" w:sz="0" w:space="0" w:color="auto"/>
            <w:right w:val="none" w:sz="0" w:space="0" w:color="auto"/>
          </w:divBdr>
        </w:div>
        <w:div w:id="2071731554">
          <w:marLeft w:val="0"/>
          <w:marRight w:val="0"/>
          <w:marTop w:val="0"/>
          <w:marBottom w:val="0"/>
          <w:divBdr>
            <w:top w:val="none" w:sz="0" w:space="0" w:color="auto"/>
            <w:left w:val="none" w:sz="0" w:space="0" w:color="auto"/>
            <w:bottom w:val="none" w:sz="0" w:space="0" w:color="auto"/>
            <w:right w:val="none" w:sz="0" w:space="0" w:color="auto"/>
          </w:divBdr>
        </w:div>
        <w:div w:id="1172453789">
          <w:marLeft w:val="0"/>
          <w:marRight w:val="0"/>
          <w:marTop w:val="0"/>
          <w:marBottom w:val="0"/>
          <w:divBdr>
            <w:top w:val="none" w:sz="0" w:space="0" w:color="auto"/>
            <w:left w:val="none" w:sz="0" w:space="0" w:color="auto"/>
            <w:bottom w:val="none" w:sz="0" w:space="0" w:color="auto"/>
            <w:right w:val="none" w:sz="0" w:space="0" w:color="auto"/>
          </w:divBdr>
        </w:div>
        <w:div w:id="1532458238">
          <w:marLeft w:val="0"/>
          <w:marRight w:val="0"/>
          <w:marTop w:val="0"/>
          <w:marBottom w:val="0"/>
          <w:divBdr>
            <w:top w:val="none" w:sz="0" w:space="0" w:color="auto"/>
            <w:left w:val="none" w:sz="0" w:space="0" w:color="auto"/>
            <w:bottom w:val="none" w:sz="0" w:space="0" w:color="auto"/>
            <w:right w:val="none" w:sz="0" w:space="0" w:color="auto"/>
          </w:divBdr>
        </w:div>
        <w:div w:id="1533181440">
          <w:marLeft w:val="0"/>
          <w:marRight w:val="0"/>
          <w:marTop w:val="0"/>
          <w:marBottom w:val="0"/>
          <w:divBdr>
            <w:top w:val="none" w:sz="0" w:space="0" w:color="auto"/>
            <w:left w:val="none" w:sz="0" w:space="0" w:color="auto"/>
            <w:bottom w:val="none" w:sz="0" w:space="0" w:color="auto"/>
            <w:right w:val="none" w:sz="0" w:space="0" w:color="auto"/>
          </w:divBdr>
        </w:div>
        <w:div w:id="15080926">
          <w:marLeft w:val="0"/>
          <w:marRight w:val="0"/>
          <w:marTop w:val="0"/>
          <w:marBottom w:val="0"/>
          <w:divBdr>
            <w:top w:val="none" w:sz="0" w:space="0" w:color="auto"/>
            <w:left w:val="none" w:sz="0" w:space="0" w:color="auto"/>
            <w:bottom w:val="none" w:sz="0" w:space="0" w:color="auto"/>
            <w:right w:val="none" w:sz="0" w:space="0" w:color="auto"/>
          </w:divBdr>
        </w:div>
        <w:div w:id="1880046069">
          <w:marLeft w:val="0"/>
          <w:marRight w:val="0"/>
          <w:marTop w:val="0"/>
          <w:marBottom w:val="0"/>
          <w:divBdr>
            <w:top w:val="none" w:sz="0" w:space="0" w:color="auto"/>
            <w:left w:val="none" w:sz="0" w:space="0" w:color="auto"/>
            <w:bottom w:val="none" w:sz="0" w:space="0" w:color="auto"/>
            <w:right w:val="none" w:sz="0" w:space="0" w:color="auto"/>
          </w:divBdr>
        </w:div>
        <w:div w:id="358049994">
          <w:marLeft w:val="0"/>
          <w:marRight w:val="0"/>
          <w:marTop w:val="0"/>
          <w:marBottom w:val="0"/>
          <w:divBdr>
            <w:top w:val="none" w:sz="0" w:space="0" w:color="auto"/>
            <w:left w:val="none" w:sz="0" w:space="0" w:color="auto"/>
            <w:bottom w:val="none" w:sz="0" w:space="0" w:color="auto"/>
            <w:right w:val="none" w:sz="0" w:space="0" w:color="auto"/>
          </w:divBdr>
        </w:div>
        <w:div w:id="1204290594">
          <w:marLeft w:val="0"/>
          <w:marRight w:val="0"/>
          <w:marTop w:val="0"/>
          <w:marBottom w:val="0"/>
          <w:divBdr>
            <w:top w:val="none" w:sz="0" w:space="0" w:color="auto"/>
            <w:left w:val="none" w:sz="0" w:space="0" w:color="auto"/>
            <w:bottom w:val="none" w:sz="0" w:space="0" w:color="auto"/>
            <w:right w:val="none" w:sz="0" w:space="0" w:color="auto"/>
          </w:divBdr>
        </w:div>
        <w:div w:id="221327830">
          <w:marLeft w:val="0"/>
          <w:marRight w:val="0"/>
          <w:marTop w:val="0"/>
          <w:marBottom w:val="0"/>
          <w:divBdr>
            <w:top w:val="none" w:sz="0" w:space="0" w:color="auto"/>
            <w:left w:val="none" w:sz="0" w:space="0" w:color="auto"/>
            <w:bottom w:val="none" w:sz="0" w:space="0" w:color="auto"/>
            <w:right w:val="none" w:sz="0" w:space="0" w:color="auto"/>
          </w:divBdr>
        </w:div>
        <w:div w:id="2057580445">
          <w:marLeft w:val="0"/>
          <w:marRight w:val="0"/>
          <w:marTop w:val="0"/>
          <w:marBottom w:val="0"/>
          <w:divBdr>
            <w:top w:val="none" w:sz="0" w:space="0" w:color="auto"/>
            <w:left w:val="none" w:sz="0" w:space="0" w:color="auto"/>
            <w:bottom w:val="none" w:sz="0" w:space="0" w:color="auto"/>
            <w:right w:val="none" w:sz="0" w:space="0" w:color="auto"/>
          </w:divBdr>
        </w:div>
        <w:div w:id="863595488">
          <w:marLeft w:val="0"/>
          <w:marRight w:val="0"/>
          <w:marTop w:val="0"/>
          <w:marBottom w:val="0"/>
          <w:divBdr>
            <w:top w:val="none" w:sz="0" w:space="0" w:color="auto"/>
            <w:left w:val="none" w:sz="0" w:space="0" w:color="auto"/>
            <w:bottom w:val="none" w:sz="0" w:space="0" w:color="auto"/>
            <w:right w:val="none" w:sz="0" w:space="0" w:color="auto"/>
          </w:divBdr>
        </w:div>
        <w:div w:id="291599918">
          <w:marLeft w:val="0"/>
          <w:marRight w:val="0"/>
          <w:marTop w:val="0"/>
          <w:marBottom w:val="0"/>
          <w:divBdr>
            <w:top w:val="none" w:sz="0" w:space="0" w:color="auto"/>
            <w:left w:val="none" w:sz="0" w:space="0" w:color="auto"/>
            <w:bottom w:val="none" w:sz="0" w:space="0" w:color="auto"/>
            <w:right w:val="none" w:sz="0" w:space="0" w:color="auto"/>
          </w:divBdr>
        </w:div>
        <w:div w:id="2079133590">
          <w:marLeft w:val="0"/>
          <w:marRight w:val="0"/>
          <w:marTop w:val="0"/>
          <w:marBottom w:val="0"/>
          <w:divBdr>
            <w:top w:val="none" w:sz="0" w:space="0" w:color="auto"/>
            <w:left w:val="none" w:sz="0" w:space="0" w:color="auto"/>
            <w:bottom w:val="none" w:sz="0" w:space="0" w:color="auto"/>
            <w:right w:val="none" w:sz="0" w:space="0" w:color="auto"/>
          </w:divBdr>
        </w:div>
        <w:div w:id="84110957">
          <w:marLeft w:val="0"/>
          <w:marRight w:val="0"/>
          <w:marTop w:val="0"/>
          <w:marBottom w:val="0"/>
          <w:divBdr>
            <w:top w:val="none" w:sz="0" w:space="0" w:color="auto"/>
            <w:left w:val="none" w:sz="0" w:space="0" w:color="auto"/>
            <w:bottom w:val="none" w:sz="0" w:space="0" w:color="auto"/>
            <w:right w:val="none" w:sz="0" w:space="0" w:color="auto"/>
          </w:divBdr>
        </w:div>
        <w:div w:id="1866863359">
          <w:marLeft w:val="0"/>
          <w:marRight w:val="0"/>
          <w:marTop w:val="0"/>
          <w:marBottom w:val="0"/>
          <w:divBdr>
            <w:top w:val="none" w:sz="0" w:space="0" w:color="auto"/>
            <w:left w:val="none" w:sz="0" w:space="0" w:color="auto"/>
            <w:bottom w:val="none" w:sz="0" w:space="0" w:color="auto"/>
            <w:right w:val="none" w:sz="0" w:space="0" w:color="auto"/>
          </w:divBdr>
        </w:div>
        <w:div w:id="1272861860">
          <w:marLeft w:val="0"/>
          <w:marRight w:val="0"/>
          <w:marTop w:val="0"/>
          <w:marBottom w:val="0"/>
          <w:divBdr>
            <w:top w:val="none" w:sz="0" w:space="0" w:color="auto"/>
            <w:left w:val="none" w:sz="0" w:space="0" w:color="auto"/>
            <w:bottom w:val="none" w:sz="0" w:space="0" w:color="auto"/>
            <w:right w:val="none" w:sz="0" w:space="0" w:color="auto"/>
          </w:divBdr>
        </w:div>
        <w:div w:id="989022947">
          <w:marLeft w:val="0"/>
          <w:marRight w:val="0"/>
          <w:marTop w:val="0"/>
          <w:marBottom w:val="0"/>
          <w:divBdr>
            <w:top w:val="none" w:sz="0" w:space="0" w:color="auto"/>
            <w:left w:val="none" w:sz="0" w:space="0" w:color="auto"/>
            <w:bottom w:val="none" w:sz="0" w:space="0" w:color="auto"/>
            <w:right w:val="none" w:sz="0" w:space="0" w:color="auto"/>
          </w:divBdr>
        </w:div>
        <w:div w:id="297762375">
          <w:marLeft w:val="0"/>
          <w:marRight w:val="0"/>
          <w:marTop w:val="0"/>
          <w:marBottom w:val="0"/>
          <w:divBdr>
            <w:top w:val="none" w:sz="0" w:space="0" w:color="auto"/>
            <w:left w:val="none" w:sz="0" w:space="0" w:color="auto"/>
            <w:bottom w:val="none" w:sz="0" w:space="0" w:color="auto"/>
            <w:right w:val="none" w:sz="0" w:space="0" w:color="auto"/>
          </w:divBdr>
        </w:div>
        <w:div w:id="290214728">
          <w:marLeft w:val="0"/>
          <w:marRight w:val="0"/>
          <w:marTop w:val="0"/>
          <w:marBottom w:val="0"/>
          <w:divBdr>
            <w:top w:val="none" w:sz="0" w:space="0" w:color="auto"/>
            <w:left w:val="none" w:sz="0" w:space="0" w:color="auto"/>
            <w:bottom w:val="none" w:sz="0" w:space="0" w:color="auto"/>
            <w:right w:val="none" w:sz="0" w:space="0" w:color="auto"/>
          </w:divBdr>
        </w:div>
        <w:div w:id="434832193">
          <w:marLeft w:val="0"/>
          <w:marRight w:val="0"/>
          <w:marTop w:val="0"/>
          <w:marBottom w:val="0"/>
          <w:divBdr>
            <w:top w:val="none" w:sz="0" w:space="0" w:color="auto"/>
            <w:left w:val="none" w:sz="0" w:space="0" w:color="auto"/>
            <w:bottom w:val="none" w:sz="0" w:space="0" w:color="auto"/>
            <w:right w:val="none" w:sz="0" w:space="0" w:color="auto"/>
          </w:divBdr>
        </w:div>
        <w:div w:id="1385643441">
          <w:marLeft w:val="0"/>
          <w:marRight w:val="0"/>
          <w:marTop w:val="0"/>
          <w:marBottom w:val="0"/>
          <w:divBdr>
            <w:top w:val="none" w:sz="0" w:space="0" w:color="auto"/>
            <w:left w:val="none" w:sz="0" w:space="0" w:color="auto"/>
            <w:bottom w:val="none" w:sz="0" w:space="0" w:color="auto"/>
            <w:right w:val="none" w:sz="0" w:space="0" w:color="auto"/>
          </w:divBdr>
        </w:div>
        <w:div w:id="965038681">
          <w:marLeft w:val="0"/>
          <w:marRight w:val="0"/>
          <w:marTop w:val="0"/>
          <w:marBottom w:val="0"/>
          <w:divBdr>
            <w:top w:val="none" w:sz="0" w:space="0" w:color="auto"/>
            <w:left w:val="none" w:sz="0" w:space="0" w:color="auto"/>
            <w:bottom w:val="none" w:sz="0" w:space="0" w:color="auto"/>
            <w:right w:val="none" w:sz="0" w:space="0" w:color="auto"/>
          </w:divBdr>
        </w:div>
      </w:divsChild>
    </w:div>
    <w:div w:id="2015111371">
      <w:bodyDiv w:val="1"/>
      <w:marLeft w:val="0"/>
      <w:marRight w:val="0"/>
      <w:marTop w:val="0"/>
      <w:marBottom w:val="0"/>
      <w:divBdr>
        <w:top w:val="none" w:sz="0" w:space="0" w:color="auto"/>
        <w:left w:val="none" w:sz="0" w:space="0" w:color="auto"/>
        <w:bottom w:val="none" w:sz="0" w:space="0" w:color="auto"/>
        <w:right w:val="none" w:sz="0" w:space="0" w:color="auto"/>
      </w:divBdr>
      <w:divsChild>
        <w:div w:id="2039575327">
          <w:marLeft w:val="0"/>
          <w:marRight w:val="0"/>
          <w:marTop w:val="0"/>
          <w:marBottom w:val="0"/>
          <w:divBdr>
            <w:top w:val="none" w:sz="0" w:space="0" w:color="auto"/>
            <w:left w:val="none" w:sz="0" w:space="0" w:color="auto"/>
            <w:bottom w:val="none" w:sz="0" w:space="0" w:color="auto"/>
            <w:right w:val="none" w:sz="0" w:space="0" w:color="auto"/>
          </w:divBdr>
        </w:div>
        <w:div w:id="380444416">
          <w:marLeft w:val="0"/>
          <w:marRight w:val="0"/>
          <w:marTop w:val="0"/>
          <w:marBottom w:val="0"/>
          <w:divBdr>
            <w:top w:val="none" w:sz="0" w:space="0" w:color="auto"/>
            <w:left w:val="none" w:sz="0" w:space="0" w:color="auto"/>
            <w:bottom w:val="none" w:sz="0" w:space="0" w:color="auto"/>
            <w:right w:val="none" w:sz="0" w:space="0" w:color="auto"/>
          </w:divBdr>
        </w:div>
        <w:div w:id="1509826303">
          <w:marLeft w:val="0"/>
          <w:marRight w:val="0"/>
          <w:marTop w:val="0"/>
          <w:marBottom w:val="0"/>
          <w:divBdr>
            <w:top w:val="none" w:sz="0" w:space="0" w:color="auto"/>
            <w:left w:val="none" w:sz="0" w:space="0" w:color="auto"/>
            <w:bottom w:val="none" w:sz="0" w:space="0" w:color="auto"/>
            <w:right w:val="none" w:sz="0" w:space="0" w:color="auto"/>
          </w:divBdr>
        </w:div>
        <w:div w:id="559100555">
          <w:marLeft w:val="0"/>
          <w:marRight w:val="0"/>
          <w:marTop w:val="0"/>
          <w:marBottom w:val="0"/>
          <w:divBdr>
            <w:top w:val="none" w:sz="0" w:space="0" w:color="auto"/>
            <w:left w:val="none" w:sz="0" w:space="0" w:color="auto"/>
            <w:bottom w:val="none" w:sz="0" w:space="0" w:color="auto"/>
            <w:right w:val="none" w:sz="0" w:space="0" w:color="auto"/>
          </w:divBdr>
        </w:div>
        <w:div w:id="207305822">
          <w:marLeft w:val="0"/>
          <w:marRight w:val="0"/>
          <w:marTop w:val="0"/>
          <w:marBottom w:val="0"/>
          <w:divBdr>
            <w:top w:val="none" w:sz="0" w:space="0" w:color="auto"/>
            <w:left w:val="none" w:sz="0" w:space="0" w:color="auto"/>
            <w:bottom w:val="none" w:sz="0" w:space="0" w:color="auto"/>
            <w:right w:val="none" w:sz="0" w:space="0" w:color="auto"/>
          </w:divBdr>
        </w:div>
        <w:div w:id="38407846">
          <w:marLeft w:val="0"/>
          <w:marRight w:val="0"/>
          <w:marTop w:val="0"/>
          <w:marBottom w:val="0"/>
          <w:divBdr>
            <w:top w:val="none" w:sz="0" w:space="0" w:color="auto"/>
            <w:left w:val="none" w:sz="0" w:space="0" w:color="auto"/>
            <w:bottom w:val="none" w:sz="0" w:space="0" w:color="auto"/>
            <w:right w:val="none" w:sz="0" w:space="0" w:color="auto"/>
          </w:divBdr>
        </w:div>
        <w:div w:id="1926452784">
          <w:marLeft w:val="0"/>
          <w:marRight w:val="0"/>
          <w:marTop w:val="0"/>
          <w:marBottom w:val="0"/>
          <w:divBdr>
            <w:top w:val="none" w:sz="0" w:space="0" w:color="auto"/>
            <w:left w:val="none" w:sz="0" w:space="0" w:color="auto"/>
            <w:bottom w:val="none" w:sz="0" w:space="0" w:color="auto"/>
            <w:right w:val="none" w:sz="0" w:space="0" w:color="auto"/>
          </w:divBdr>
        </w:div>
        <w:div w:id="2121214566">
          <w:marLeft w:val="0"/>
          <w:marRight w:val="0"/>
          <w:marTop w:val="0"/>
          <w:marBottom w:val="0"/>
          <w:divBdr>
            <w:top w:val="none" w:sz="0" w:space="0" w:color="auto"/>
            <w:left w:val="none" w:sz="0" w:space="0" w:color="auto"/>
            <w:bottom w:val="none" w:sz="0" w:space="0" w:color="auto"/>
            <w:right w:val="none" w:sz="0" w:space="0" w:color="auto"/>
          </w:divBdr>
        </w:div>
        <w:div w:id="496918997">
          <w:marLeft w:val="0"/>
          <w:marRight w:val="0"/>
          <w:marTop w:val="0"/>
          <w:marBottom w:val="0"/>
          <w:divBdr>
            <w:top w:val="none" w:sz="0" w:space="0" w:color="auto"/>
            <w:left w:val="none" w:sz="0" w:space="0" w:color="auto"/>
            <w:bottom w:val="none" w:sz="0" w:space="0" w:color="auto"/>
            <w:right w:val="none" w:sz="0" w:space="0" w:color="auto"/>
          </w:divBdr>
        </w:div>
        <w:div w:id="1429547828">
          <w:marLeft w:val="0"/>
          <w:marRight w:val="0"/>
          <w:marTop w:val="0"/>
          <w:marBottom w:val="0"/>
          <w:divBdr>
            <w:top w:val="none" w:sz="0" w:space="0" w:color="auto"/>
            <w:left w:val="none" w:sz="0" w:space="0" w:color="auto"/>
            <w:bottom w:val="none" w:sz="0" w:space="0" w:color="auto"/>
            <w:right w:val="none" w:sz="0" w:space="0" w:color="auto"/>
          </w:divBdr>
        </w:div>
        <w:div w:id="1955749264">
          <w:marLeft w:val="0"/>
          <w:marRight w:val="0"/>
          <w:marTop w:val="0"/>
          <w:marBottom w:val="0"/>
          <w:divBdr>
            <w:top w:val="none" w:sz="0" w:space="0" w:color="auto"/>
            <w:left w:val="none" w:sz="0" w:space="0" w:color="auto"/>
            <w:bottom w:val="none" w:sz="0" w:space="0" w:color="auto"/>
            <w:right w:val="none" w:sz="0" w:space="0" w:color="auto"/>
          </w:divBdr>
        </w:div>
      </w:divsChild>
    </w:div>
    <w:div w:id="205419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i-dps.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2891</TotalTime>
  <Pages>18</Pages>
  <Words>5525</Words>
  <Characters>31498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26</cp:revision>
  <dcterms:created xsi:type="dcterms:W3CDTF">2015-11-02T03:20:00Z</dcterms:created>
  <dcterms:modified xsi:type="dcterms:W3CDTF">2015-11-05T01:47:00Z</dcterms:modified>
</cp:coreProperties>
</file>