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EC" w:rsidRDefault="00091162" w:rsidP="00091162">
      <w:pPr>
        <w:spacing w:after="0" w:line="480" w:lineRule="auto"/>
        <w:ind w:firstLine="720"/>
        <w:jc w:val="center"/>
        <w:rPr>
          <w:rFonts w:ascii="Times New Roman" w:hAnsi="Times New Roman"/>
          <w:sz w:val="28"/>
          <w:szCs w:val="28"/>
        </w:rPr>
      </w:pPr>
      <w:r>
        <w:rPr>
          <w:rFonts w:ascii="Times New Roman" w:hAnsi="Times New Roman"/>
          <w:sz w:val="28"/>
          <w:szCs w:val="28"/>
        </w:rPr>
        <w:t xml:space="preserve">WAYANG KULIT RAMAYANA YANG </w:t>
      </w:r>
      <w:r w:rsidR="0011490F">
        <w:rPr>
          <w:rFonts w:ascii="Times New Roman" w:hAnsi="Times New Roman"/>
          <w:sz w:val="28"/>
          <w:szCs w:val="28"/>
        </w:rPr>
        <w:t xml:space="preserve">LESU </w:t>
      </w:r>
      <w:r>
        <w:rPr>
          <w:rFonts w:ascii="Times New Roman" w:hAnsi="Times New Roman"/>
          <w:sz w:val="28"/>
          <w:szCs w:val="28"/>
        </w:rPr>
        <w:t>MERANA</w:t>
      </w:r>
    </w:p>
    <w:p w:rsidR="00B51137" w:rsidRPr="000D36EC" w:rsidRDefault="007B13D0" w:rsidP="00B51137">
      <w:pPr>
        <w:spacing w:after="0" w:line="480" w:lineRule="auto"/>
        <w:ind w:firstLine="720"/>
        <w:jc w:val="both"/>
        <w:rPr>
          <w:rFonts w:ascii="Times New Roman" w:hAnsi="Times New Roman"/>
          <w:sz w:val="28"/>
          <w:szCs w:val="28"/>
        </w:rPr>
      </w:pPr>
      <w:r w:rsidRPr="000D36EC">
        <w:rPr>
          <w:rFonts w:ascii="Times New Roman" w:hAnsi="Times New Roman"/>
          <w:sz w:val="28"/>
          <w:szCs w:val="28"/>
        </w:rPr>
        <w:t xml:space="preserve">Wayang kulit adalah salah satu seni pertunjukkan Bali yang memiliki   nilai keindahan disamping sebagai </w:t>
      </w:r>
      <w:r w:rsidR="009D4A00">
        <w:rPr>
          <w:rFonts w:ascii="Times New Roman" w:hAnsi="Times New Roman"/>
          <w:sz w:val="28"/>
          <w:szCs w:val="28"/>
        </w:rPr>
        <w:t xml:space="preserve">seni </w:t>
      </w:r>
      <w:r w:rsidRPr="000D36EC">
        <w:rPr>
          <w:rFonts w:ascii="Times New Roman" w:hAnsi="Times New Roman"/>
          <w:sz w:val="28"/>
          <w:szCs w:val="28"/>
        </w:rPr>
        <w:t>tontonan yang sarat tuntunan.  Kendati Bali memiliki beber</w:t>
      </w:r>
      <w:r w:rsidR="00B51137" w:rsidRPr="000D36EC">
        <w:rPr>
          <w:rFonts w:ascii="Times New Roman" w:hAnsi="Times New Roman"/>
          <w:sz w:val="28"/>
          <w:szCs w:val="28"/>
        </w:rPr>
        <w:t>a</w:t>
      </w:r>
      <w:r w:rsidRPr="000D36EC">
        <w:rPr>
          <w:rFonts w:ascii="Times New Roman" w:hAnsi="Times New Roman"/>
          <w:sz w:val="28"/>
          <w:szCs w:val="28"/>
        </w:rPr>
        <w:t xml:space="preserve">pa jenis wayang kulit, namun yang lazim dikenal adalah Wayang  Parwa  dan Wayang Ramayana. </w:t>
      </w:r>
      <w:r w:rsidR="00B51137" w:rsidRPr="000D36EC">
        <w:rPr>
          <w:rFonts w:ascii="Times New Roman" w:hAnsi="Times New Roman"/>
          <w:sz w:val="28"/>
          <w:szCs w:val="28"/>
        </w:rPr>
        <w:t>Seiring dengan perjalanan waktu, belakangan, Wayang  Ramayana semakin jarang dapat disaksikan masyarakat Bali. Ironisnya, seni pertunjukkan Wayang Ramayana semakin langka ditekuni oleh seniman wayang kulit masa kini. Rupanya berdasarkan alasan itulah digelarnya workshop dan pelatihan dalang Wayang Ramayana, oleh Majelis Pertimbangan dan Pembinaan Kebudayaan (Listibya)</w:t>
      </w:r>
      <w:r w:rsidR="00E13A6C">
        <w:rPr>
          <w:rFonts w:ascii="Times New Roman" w:hAnsi="Times New Roman"/>
          <w:sz w:val="28"/>
          <w:szCs w:val="28"/>
        </w:rPr>
        <w:t xml:space="preserve"> Provinsi Bali, </w:t>
      </w:r>
      <w:r w:rsidR="00E13A6C" w:rsidRPr="000D36EC">
        <w:rPr>
          <w:rFonts w:ascii="Times New Roman" w:hAnsi="Times New Roman"/>
          <w:sz w:val="28"/>
          <w:szCs w:val="28"/>
        </w:rPr>
        <w:t>pada tanggal 19-22 Nopember ini</w:t>
      </w:r>
      <w:r w:rsidR="00E13A6C">
        <w:rPr>
          <w:rFonts w:ascii="Times New Roman" w:hAnsi="Times New Roman"/>
          <w:sz w:val="28"/>
          <w:szCs w:val="28"/>
        </w:rPr>
        <w:t>.</w:t>
      </w:r>
      <w:r w:rsidR="00B51137" w:rsidRPr="000D36EC">
        <w:rPr>
          <w:rFonts w:ascii="Times New Roman" w:hAnsi="Times New Roman"/>
          <w:sz w:val="28"/>
          <w:szCs w:val="28"/>
        </w:rPr>
        <w:t xml:space="preserve"> Sebuah upaya mul</w:t>
      </w:r>
      <w:r w:rsidR="00E13A6C">
        <w:rPr>
          <w:rFonts w:ascii="Times New Roman" w:hAnsi="Times New Roman"/>
          <w:sz w:val="28"/>
          <w:szCs w:val="28"/>
        </w:rPr>
        <w:t>i</w:t>
      </w:r>
      <w:r w:rsidR="00B51137" w:rsidRPr="000D36EC">
        <w:rPr>
          <w:rFonts w:ascii="Times New Roman" w:hAnsi="Times New Roman"/>
          <w:sz w:val="28"/>
          <w:szCs w:val="28"/>
        </w:rPr>
        <w:t xml:space="preserve">a yang konstruktif. </w:t>
      </w:r>
    </w:p>
    <w:p w:rsidR="00B51137" w:rsidRPr="000D36EC" w:rsidRDefault="00B51137" w:rsidP="00B51137">
      <w:pPr>
        <w:spacing w:after="0" w:line="480" w:lineRule="auto"/>
        <w:ind w:firstLine="720"/>
        <w:jc w:val="both"/>
        <w:rPr>
          <w:rFonts w:ascii="Times New Roman" w:hAnsi="Times New Roman"/>
          <w:sz w:val="28"/>
          <w:szCs w:val="28"/>
        </w:rPr>
      </w:pPr>
      <w:r w:rsidRPr="000D36EC">
        <w:rPr>
          <w:rFonts w:ascii="Times New Roman" w:hAnsi="Times New Roman"/>
          <w:sz w:val="28"/>
          <w:szCs w:val="28"/>
        </w:rPr>
        <w:t xml:space="preserve">Tersebutlah sekitar tahun 1960-1970-an masyarakat Bali mengenal dalang Wayang Kulit Ramayana Ida Bagus Sarga (almarhum) dari Desa Bongkasa, Kabupaten Badung, yang tersohor dengan geraman suara tokoh-tokoh raksasanya. </w:t>
      </w:r>
      <w:r w:rsidR="009D4A00">
        <w:rPr>
          <w:rFonts w:ascii="Times New Roman" w:hAnsi="Times New Roman"/>
          <w:sz w:val="28"/>
          <w:szCs w:val="28"/>
        </w:rPr>
        <w:t xml:space="preserve">Demikian pula </w:t>
      </w:r>
      <w:r w:rsidRPr="000D36EC">
        <w:rPr>
          <w:rFonts w:ascii="Times New Roman" w:hAnsi="Times New Roman"/>
          <w:sz w:val="28"/>
          <w:szCs w:val="28"/>
        </w:rPr>
        <w:t>I Wayan Gayung (almarhum) dari Desa Sukawati, Kabupaten Gianyar</w:t>
      </w:r>
      <w:r w:rsidR="009D4A00">
        <w:rPr>
          <w:rFonts w:ascii="Times New Roman" w:hAnsi="Times New Roman"/>
          <w:sz w:val="28"/>
          <w:szCs w:val="28"/>
        </w:rPr>
        <w:t>, begitu amat</w:t>
      </w:r>
      <w:r w:rsidRPr="000D36EC">
        <w:rPr>
          <w:rFonts w:ascii="Times New Roman" w:hAnsi="Times New Roman"/>
          <w:sz w:val="28"/>
          <w:szCs w:val="28"/>
        </w:rPr>
        <w:t xml:space="preserve"> dik</w:t>
      </w:r>
      <w:r w:rsidR="0011490F">
        <w:rPr>
          <w:rFonts w:ascii="Times New Roman" w:hAnsi="Times New Roman"/>
          <w:sz w:val="28"/>
          <w:szCs w:val="28"/>
        </w:rPr>
        <w:t>enang</w:t>
      </w:r>
      <w:r w:rsidRPr="000D36EC">
        <w:rPr>
          <w:rFonts w:ascii="Times New Roman" w:hAnsi="Times New Roman"/>
          <w:sz w:val="28"/>
          <w:szCs w:val="28"/>
        </w:rPr>
        <w:t xml:space="preserve"> penonton dengan riuh suara tokoh-tokoh keranya </w:t>
      </w:r>
      <w:r w:rsidR="009D4A00">
        <w:rPr>
          <w:rFonts w:ascii="Times New Roman" w:hAnsi="Times New Roman"/>
          <w:sz w:val="28"/>
          <w:szCs w:val="28"/>
        </w:rPr>
        <w:t>yang sulit dilupakan</w:t>
      </w:r>
      <w:r w:rsidRPr="000D36EC">
        <w:rPr>
          <w:rFonts w:ascii="Times New Roman" w:hAnsi="Times New Roman"/>
          <w:sz w:val="28"/>
          <w:szCs w:val="28"/>
        </w:rPr>
        <w:t xml:space="preserve"> masyarakat Bali. </w:t>
      </w:r>
      <w:r w:rsidRPr="000D36EC">
        <w:rPr>
          <w:rFonts w:ascii="Times New Roman" w:hAnsi="Times New Roman"/>
          <w:i/>
          <w:sz w:val="28"/>
          <w:szCs w:val="28"/>
        </w:rPr>
        <w:t>Ngore</w:t>
      </w:r>
      <w:r w:rsidRPr="000D36EC">
        <w:rPr>
          <w:rFonts w:ascii="Times New Roman" w:hAnsi="Times New Roman"/>
          <w:sz w:val="28"/>
          <w:szCs w:val="28"/>
        </w:rPr>
        <w:t>, suara kera</w:t>
      </w:r>
      <w:r w:rsidR="00E131D5" w:rsidRPr="000D36EC">
        <w:rPr>
          <w:rFonts w:ascii="Times New Roman" w:hAnsi="Times New Roman"/>
          <w:sz w:val="28"/>
          <w:szCs w:val="28"/>
        </w:rPr>
        <w:t xml:space="preserve"> dari dalang Gayung, dikagumi penonton bagaikan gemuruh  jeritan ribuan </w:t>
      </w:r>
      <w:r w:rsidR="009D4A00">
        <w:rPr>
          <w:rFonts w:ascii="Times New Roman" w:hAnsi="Times New Roman"/>
          <w:sz w:val="28"/>
          <w:szCs w:val="28"/>
        </w:rPr>
        <w:t>monyet saat menggempur Alengka</w:t>
      </w:r>
      <w:r w:rsidR="00E131D5" w:rsidRPr="000D36EC">
        <w:rPr>
          <w:rFonts w:ascii="Times New Roman" w:hAnsi="Times New Roman"/>
          <w:sz w:val="28"/>
          <w:szCs w:val="28"/>
        </w:rPr>
        <w:t>. Wayan Gayung dikenal sebagai spesialis Wayang Ramayana yang masyur pada zamannya.</w:t>
      </w:r>
    </w:p>
    <w:p w:rsidR="00E131D5" w:rsidRPr="000D36EC" w:rsidRDefault="00E131D5" w:rsidP="00E131D5">
      <w:pPr>
        <w:spacing w:after="0" w:line="480" w:lineRule="auto"/>
        <w:ind w:firstLine="720"/>
        <w:jc w:val="both"/>
        <w:rPr>
          <w:rFonts w:ascii="Times New Roman" w:hAnsi="Times New Roman"/>
          <w:sz w:val="28"/>
          <w:szCs w:val="28"/>
        </w:rPr>
      </w:pPr>
      <w:r w:rsidRPr="000D36EC">
        <w:rPr>
          <w:rFonts w:ascii="Times New Roman" w:hAnsi="Times New Roman"/>
          <w:sz w:val="28"/>
          <w:szCs w:val="28"/>
        </w:rPr>
        <w:lastRenderedPageBreak/>
        <w:t>Sejak meninggalnya dua dalang terkenal Wayang Ramayana I Wayan Gayung  dan Ida Bagus Ngurah Sarga pada tahun 1970-an, eksistensi Wayang  Ramayana ikut pula lesu</w:t>
      </w:r>
      <w:r w:rsidR="0011490F">
        <w:rPr>
          <w:rFonts w:ascii="Times New Roman" w:hAnsi="Times New Roman"/>
          <w:sz w:val="28"/>
          <w:szCs w:val="28"/>
        </w:rPr>
        <w:t xml:space="preserve"> dan merana</w:t>
      </w:r>
      <w:r w:rsidRPr="000D36EC">
        <w:rPr>
          <w:rFonts w:ascii="Times New Roman" w:hAnsi="Times New Roman"/>
          <w:sz w:val="28"/>
          <w:szCs w:val="28"/>
        </w:rPr>
        <w:t>. Kini meskipun beberapa dalang Wayang  Parwa juga mampu menyajikan Wayang  Ramayana akan tetapi totalitas dan ciri khas yang dimiliki kedua dalang Wayang  Ramayana Ida Bagus Sarga  dan I Nyoman Gayung belum tertandingi. Dengan semakin jarangnya pertunjukkan Wayang  Ramayana tentu akan me</w:t>
      </w:r>
      <w:r w:rsidR="00B8406C">
        <w:rPr>
          <w:rFonts w:ascii="Times New Roman" w:hAnsi="Times New Roman"/>
          <w:sz w:val="28"/>
          <w:szCs w:val="28"/>
        </w:rPr>
        <w:t>ngancam hilangnya nilai estetik-kultural</w:t>
      </w:r>
      <w:r w:rsidRPr="000D36EC">
        <w:rPr>
          <w:rFonts w:ascii="Times New Roman" w:hAnsi="Times New Roman"/>
          <w:sz w:val="28"/>
          <w:szCs w:val="28"/>
        </w:rPr>
        <w:t xml:space="preserve"> yang sempat menyumbangkan rasa keindahan dan kedamaian pada masyarakat</w:t>
      </w:r>
      <w:r w:rsidR="009D4A00">
        <w:rPr>
          <w:rFonts w:ascii="Times New Roman" w:hAnsi="Times New Roman"/>
          <w:sz w:val="28"/>
          <w:szCs w:val="28"/>
        </w:rPr>
        <w:t xml:space="preserve"> Bali.</w:t>
      </w:r>
    </w:p>
    <w:p w:rsidR="00951346" w:rsidRPr="000D36EC" w:rsidRDefault="007B13D0" w:rsidP="00951346">
      <w:pPr>
        <w:spacing w:after="0" w:line="480" w:lineRule="auto"/>
        <w:ind w:firstLine="720"/>
        <w:jc w:val="both"/>
        <w:rPr>
          <w:rFonts w:ascii="Times New Roman" w:hAnsi="Times New Roman"/>
          <w:sz w:val="28"/>
          <w:szCs w:val="28"/>
        </w:rPr>
      </w:pPr>
      <w:r w:rsidRPr="000D36EC">
        <w:rPr>
          <w:rFonts w:ascii="Times New Roman" w:hAnsi="Times New Roman"/>
          <w:sz w:val="28"/>
          <w:szCs w:val="28"/>
          <w:lang w:val="de-DE"/>
        </w:rPr>
        <w:t>Wayang  Ramayana adalah pertunjukkan wayang kulit</w:t>
      </w:r>
      <w:r w:rsidR="009D4A00">
        <w:rPr>
          <w:rFonts w:ascii="Times New Roman" w:hAnsi="Times New Roman"/>
          <w:sz w:val="28"/>
          <w:szCs w:val="28"/>
          <w:lang w:val="de-DE"/>
        </w:rPr>
        <w:t xml:space="preserve"> yang</w:t>
      </w:r>
      <w:r w:rsidRPr="000D36EC">
        <w:rPr>
          <w:rFonts w:ascii="Times New Roman" w:hAnsi="Times New Roman"/>
          <w:sz w:val="28"/>
          <w:szCs w:val="28"/>
          <w:lang w:val="de-DE"/>
        </w:rPr>
        <w:t xml:space="preserve"> </w:t>
      </w:r>
      <w:r w:rsidR="00E131D5" w:rsidRPr="000D36EC">
        <w:rPr>
          <w:rFonts w:ascii="Times New Roman" w:hAnsi="Times New Roman"/>
          <w:sz w:val="28"/>
          <w:szCs w:val="28"/>
          <w:lang w:val="de-DE"/>
        </w:rPr>
        <w:t>dipentaskan malam hari.</w:t>
      </w:r>
      <w:r w:rsidRPr="000D36EC">
        <w:rPr>
          <w:rFonts w:ascii="Times New Roman" w:hAnsi="Times New Roman"/>
          <w:sz w:val="28"/>
          <w:szCs w:val="28"/>
          <w:lang w:val="de-DE"/>
        </w:rPr>
        <w:t xml:space="preserve"> Pertunjukkan wayang ini memakai </w:t>
      </w:r>
      <w:r w:rsidRPr="000D36EC">
        <w:rPr>
          <w:rFonts w:ascii="Times New Roman" w:hAnsi="Times New Roman"/>
          <w:i/>
          <w:sz w:val="28"/>
          <w:szCs w:val="28"/>
          <w:lang w:val="de-DE"/>
        </w:rPr>
        <w:t xml:space="preserve">kelir </w:t>
      </w:r>
      <w:r w:rsidRPr="000D36EC">
        <w:rPr>
          <w:rFonts w:ascii="Times New Roman" w:hAnsi="Times New Roman"/>
          <w:sz w:val="28"/>
          <w:szCs w:val="28"/>
          <w:lang w:val="de-DE"/>
        </w:rPr>
        <w:t xml:space="preserve">atau layar dan lampu </w:t>
      </w:r>
      <w:r w:rsidRPr="000D36EC">
        <w:rPr>
          <w:rFonts w:ascii="Times New Roman" w:hAnsi="Times New Roman"/>
          <w:i/>
          <w:sz w:val="28"/>
          <w:szCs w:val="28"/>
          <w:lang w:val="de-DE"/>
        </w:rPr>
        <w:t xml:space="preserve">blencong </w:t>
      </w:r>
      <w:r w:rsidRPr="000D36EC">
        <w:rPr>
          <w:rFonts w:ascii="Times New Roman" w:hAnsi="Times New Roman"/>
          <w:sz w:val="28"/>
          <w:szCs w:val="28"/>
          <w:lang w:val="de-DE"/>
        </w:rPr>
        <w:t xml:space="preserve">sebagai pencahayaanya. Lakon-lakon pertunjukkan wayang kulit ini bersumber dari wiracerita Ramayana. Wayang  Ramayana yang sering disebut juga </w:t>
      </w:r>
      <w:r w:rsidRPr="000D36EC">
        <w:rPr>
          <w:rFonts w:ascii="Times New Roman" w:hAnsi="Times New Roman"/>
          <w:i/>
          <w:sz w:val="28"/>
          <w:szCs w:val="28"/>
          <w:lang w:val="de-DE"/>
        </w:rPr>
        <w:t>Ngram</w:t>
      </w:r>
      <w:r w:rsidR="0088108A">
        <w:rPr>
          <w:rFonts w:ascii="Times New Roman" w:hAnsi="Times New Roman"/>
          <w:i/>
          <w:sz w:val="28"/>
          <w:szCs w:val="28"/>
          <w:lang w:val="de-DE"/>
        </w:rPr>
        <w:t>e</w:t>
      </w:r>
      <w:r w:rsidRPr="000D36EC">
        <w:rPr>
          <w:rFonts w:ascii="Times New Roman" w:hAnsi="Times New Roman"/>
          <w:i/>
          <w:sz w:val="28"/>
          <w:szCs w:val="28"/>
          <w:lang w:val="de-DE"/>
        </w:rPr>
        <w:t>yana</w:t>
      </w:r>
      <w:r w:rsidRPr="000D36EC">
        <w:rPr>
          <w:rFonts w:ascii="Times New Roman" w:hAnsi="Times New Roman"/>
          <w:sz w:val="28"/>
          <w:szCs w:val="28"/>
          <w:lang w:val="de-DE"/>
        </w:rPr>
        <w:t xml:space="preserve">, biasanya diiringi dengan gamelan yang disebut </w:t>
      </w:r>
      <w:r w:rsidRPr="000D36EC">
        <w:rPr>
          <w:rFonts w:ascii="Times New Roman" w:hAnsi="Times New Roman"/>
          <w:i/>
          <w:sz w:val="28"/>
          <w:szCs w:val="28"/>
          <w:lang w:val="de-DE"/>
        </w:rPr>
        <w:t>Batel Gender Wayang</w:t>
      </w:r>
      <w:r w:rsidR="00E131D5" w:rsidRPr="000D36EC">
        <w:rPr>
          <w:rFonts w:ascii="Times New Roman" w:hAnsi="Times New Roman"/>
          <w:sz w:val="28"/>
          <w:szCs w:val="28"/>
        </w:rPr>
        <w:t xml:space="preserve"> yang terdiri dari sepasang gender </w:t>
      </w:r>
      <w:r w:rsidR="00E131D5" w:rsidRPr="000D36EC">
        <w:rPr>
          <w:rFonts w:ascii="Times New Roman" w:hAnsi="Times New Roman"/>
          <w:i/>
          <w:sz w:val="28"/>
          <w:szCs w:val="28"/>
        </w:rPr>
        <w:t>pemade</w:t>
      </w:r>
      <w:r w:rsidR="00E131D5" w:rsidRPr="000D36EC">
        <w:rPr>
          <w:rFonts w:ascii="Times New Roman" w:hAnsi="Times New Roman"/>
          <w:sz w:val="28"/>
          <w:szCs w:val="28"/>
        </w:rPr>
        <w:t xml:space="preserve"> dan </w:t>
      </w:r>
      <w:r w:rsidR="00E131D5" w:rsidRPr="000D36EC">
        <w:rPr>
          <w:rFonts w:ascii="Times New Roman" w:hAnsi="Times New Roman"/>
          <w:i/>
          <w:sz w:val="28"/>
          <w:szCs w:val="28"/>
        </w:rPr>
        <w:t xml:space="preserve">kantil </w:t>
      </w:r>
      <w:r w:rsidR="00E131D5" w:rsidRPr="000D36EC">
        <w:rPr>
          <w:rFonts w:ascii="Times New Roman" w:hAnsi="Times New Roman"/>
          <w:sz w:val="28"/>
          <w:szCs w:val="28"/>
        </w:rPr>
        <w:t xml:space="preserve">yang dilengkapi dengan sepasang kendang </w:t>
      </w:r>
      <w:r w:rsidR="00E131D5" w:rsidRPr="000D36EC">
        <w:rPr>
          <w:rFonts w:ascii="Times New Roman" w:hAnsi="Times New Roman"/>
          <w:i/>
          <w:sz w:val="28"/>
          <w:szCs w:val="28"/>
        </w:rPr>
        <w:t>krumpungan</w:t>
      </w:r>
      <w:r w:rsidR="00E131D5" w:rsidRPr="000D36EC">
        <w:rPr>
          <w:rFonts w:ascii="Times New Roman" w:hAnsi="Times New Roman"/>
          <w:sz w:val="28"/>
          <w:szCs w:val="28"/>
        </w:rPr>
        <w:t xml:space="preserve">, sebuah </w:t>
      </w:r>
      <w:r w:rsidR="00E131D5" w:rsidRPr="000D36EC">
        <w:rPr>
          <w:rFonts w:ascii="Times New Roman" w:hAnsi="Times New Roman"/>
          <w:i/>
          <w:sz w:val="28"/>
          <w:szCs w:val="28"/>
        </w:rPr>
        <w:t>cengceng ricik, kajar, tawa-tawa, kelenang</w:t>
      </w:r>
      <w:r w:rsidR="00E131D5" w:rsidRPr="000D36EC">
        <w:rPr>
          <w:rFonts w:ascii="Times New Roman" w:hAnsi="Times New Roman"/>
          <w:sz w:val="28"/>
          <w:szCs w:val="28"/>
        </w:rPr>
        <w:t xml:space="preserve">, suling dan </w:t>
      </w:r>
      <w:r w:rsidR="00E131D5" w:rsidRPr="000D36EC">
        <w:rPr>
          <w:rFonts w:ascii="Times New Roman" w:hAnsi="Times New Roman"/>
          <w:i/>
          <w:sz w:val="28"/>
          <w:szCs w:val="28"/>
        </w:rPr>
        <w:t>kempur</w:t>
      </w:r>
      <w:r w:rsidR="00E131D5" w:rsidRPr="000D36EC">
        <w:rPr>
          <w:rFonts w:ascii="Times New Roman" w:hAnsi="Times New Roman"/>
          <w:sz w:val="28"/>
          <w:szCs w:val="28"/>
        </w:rPr>
        <w:t>.</w:t>
      </w:r>
      <w:r w:rsidR="00951346" w:rsidRPr="000D36EC">
        <w:rPr>
          <w:rFonts w:ascii="Times New Roman" w:hAnsi="Times New Roman"/>
          <w:sz w:val="28"/>
          <w:szCs w:val="28"/>
        </w:rPr>
        <w:t xml:space="preserve"> Di Desa Sukawati, suara instrumen </w:t>
      </w:r>
      <w:r w:rsidR="00951346" w:rsidRPr="000D36EC">
        <w:rPr>
          <w:rFonts w:ascii="Times New Roman" w:hAnsi="Times New Roman"/>
          <w:i/>
          <w:sz w:val="28"/>
          <w:szCs w:val="28"/>
        </w:rPr>
        <w:t xml:space="preserve">kempur </w:t>
      </w:r>
      <w:r w:rsidR="00951346" w:rsidRPr="000D36EC">
        <w:rPr>
          <w:rFonts w:ascii="Times New Roman" w:hAnsi="Times New Roman"/>
          <w:sz w:val="28"/>
          <w:szCs w:val="28"/>
        </w:rPr>
        <w:t xml:space="preserve">yang dominan </w:t>
      </w:r>
      <w:r w:rsidR="009D4A00">
        <w:rPr>
          <w:rFonts w:ascii="Times New Roman" w:hAnsi="Times New Roman"/>
          <w:sz w:val="28"/>
          <w:szCs w:val="28"/>
        </w:rPr>
        <w:t xml:space="preserve">dan </w:t>
      </w:r>
      <w:r w:rsidR="00091162">
        <w:rPr>
          <w:rFonts w:ascii="Times New Roman" w:hAnsi="Times New Roman"/>
          <w:sz w:val="28"/>
          <w:szCs w:val="28"/>
        </w:rPr>
        <w:t xml:space="preserve">terdengar </w:t>
      </w:r>
      <w:r w:rsidR="009D4A00">
        <w:rPr>
          <w:rFonts w:ascii="Times New Roman" w:hAnsi="Times New Roman"/>
          <w:sz w:val="28"/>
          <w:szCs w:val="28"/>
        </w:rPr>
        <w:t>aje</w:t>
      </w:r>
      <w:r w:rsidR="00091162">
        <w:rPr>
          <w:rFonts w:ascii="Times New Roman" w:hAnsi="Times New Roman"/>
          <w:sz w:val="28"/>
          <w:szCs w:val="28"/>
        </w:rPr>
        <w:t xml:space="preserve">g </w:t>
      </w:r>
      <w:r w:rsidR="00951346" w:rsidRPr="000D36EC">
        <w:rPr>
          <w:rFonts w:ascii="Times New Roman" w:hAnsi="Times New Roman"/>
          <w:sz w:val="28"/>
          <w:szCs w:val="28"/>
        </w:rPr>
        <w:t xml:space="preserve">dalam iringan pementasan wayang kulit ini, menyebabkan Wayang  Ramayana secara latah disebut Wayang Kempur. </w:t>
      </w:r>
    </w:p>
    <w:p w:rsidR="00951346" w:rsidRPr="000D36EC" w:rsidRDefault="00951346" w:rsidP="00951346">
      <w:pPr>
        <w:pStyle w:val="NormalWeb"/>
        <w:spacing w:before="0" w:beforeAutospacing="0" w:after="0" w:afterAutospacing="0" w:line="480" w:lineRule="auto"/>
        <w:ind w:firstLine="720"/>
        <w:jc w:val="both"/>
        <w:rPr>
          <w:sz w:val="28"/>
          <w:szCs w:val="28"/>
          <w:lang w:val="de-DE"/>
        </w:rPr>
      </w:pPr>
      <w:r w:rsidRPr="000D36EC">
        <w:rPr>
          <w:sz w:val="28"/>
          <w:szCs w:val="28"/>
          <w:lang w:val="de-DE"/>
        </w:rPr>
        <w:t xml:space="preserve">Secara umum Wayang  Ramayana di Bali pada dasarnya sama, tetapi kalau ditinjau lebih mendalam para dalang setiap daerah mempunyai ciri khas yang </w:t>
      </w:r>
      <w:r w:rsidRPr="000D36EC">
        <w:rPr>
          <w:sz w:val="28"/>
          <w:szCs w:val="28"/>
          <w:lang w:val="de-DE"/>
        </w:rPr>
        <w:lastRenderedPageBreak/>
        <w:t xml:space="preserve">diinternalisasikan oleh generasi dalang selanjutnya, sehingga melahirkan gaya dari daerah komunitas pewayangan Bali yang bervariasi. Desa Bongkasa, Badung dan Desa Sukawati, Gianyar merupakan dua daerah yang dikenal sebagai kantong-kantong seniman dalang di Bali. Bentuk ekspresi Wayang  Ramayana dua desa ini mempunyai gaya dan ciri khas tersendiri. Para seniman wayang kulit Sukawati hingga saat ini masih tetap melestarikan wayang kulit, termasuk Wayang Kulit Ramayana. </w:t>
      </w:r>
    </w:p>
    <w:p w:rsidR="00951346" w:rsidRPr="000D36EC" w:rsidRDefault="00951346" w:rsidP="00951346">
      <w:pPr>
        <w:pStyle w:val="NormalWeb"/>
        <w:spacing w:before="0" w:beforeAutospacing="0" w:after="0" w:afterAutospacing="0" w:line="480" w:lineRule="auto"/>
        <w:ind w:firstLine="720"/>
        <w:jc w:val="both"/>
        <w:rPr>
          <w:sz w:val="28"/>
          <w:szCs w:val="28"/>
        </w:rPr>
      </w:pPr>
      <w:r w:rsidRPr="000D36EC">
        <w:rPr>
          <w:sz w:val="28"/>
          <w:szCs w:val="28"/>
        </w:rPr>
        <w:t xml:space="preserve">Ciri khas yang menonjol dalam Wayang Ramayana adalah penampilan </w:t>
      </w:r>
      <w:r w:rsidRPr="000D36EC">
        <w:rPr>
          <w:i/>
          <w:sz w:val="28"/>
          <w:szCs w:val="28"/>
        </w:rPr>
        <w:t>palawaga.</w:t>
      </w:r>
      <w:r w:rsidRPr="000D36EC">
        <w:rPr>
          <w:sz w:val="28"/>
          <w:szCs w:val="28"/>
        </w:rPr>
        <w:t xml:space="preserve"> </w:t>
      </w:r>
      <w:r w:rsidRPr="000D36EC">
        <w:rPr>
          <w:i/>
          <w:sz w:val="28"/>
          <w:szCs w:val="28"/>
        </w:rPr>
        <w:t>Palawaga</w:t>
      </w:r>
      <w:r w:rsidRPr="000D36EC">
        <w:rPr>
          <w:sz w:val="28"/>
          <w:szCs w:val="28"/>
        </w:rPr>
        <w:t xml:space="preserve"> atau </w:t>
      </w:r>
      <w:r w:rsidRPr="000D36EC">
        <w:rPr>
          <w:i/>
          <w:sz w:val="28"/>
          <w:szCs w:val="28"/>
        </w:rPr>
        <w:t>plawaga</w:t>
      </w:r>
      <w:r w:rsidRPr="000D36EC">
        <w:rPr>
          <w:sz w:val="28"/>
          <w:szCs w:val="28"/>
        </w:rPr>
        <w:t xml:space="preserve"> menurut Kamus Jawa Kuna-Indonesia (Zoetmulder dan Robson, 2006)  </w:t>
      </w:r>
      <w:r w:rsidRPr="000D36EC">
        <w:rPr>
          <w:i/>
          <w:sz w:val="28"/>
          <w:szCs w:val="28"/>
        </w:rPr>
        <w:t>plawaga</w:t>
      </w:r>
      <w:r w:rsidRPr="000D36EC">
        <w:rPr>
          <w:sz w:val="28"/>
          <w:szCs w:val="28"/>
        </w:rPr>
        <w:t xml:space="preserve">, </w:t>
      </w:r>
      <w:r w:rsidRPr="000D36EC">
        <w:rPr>
          <w:i/>
          <w:sz w:val="28"/>
          <w:szCs w:val="28"/>
        </w:rPr>
        <w:t>prawaga</w:t>
      </w:r>
      <w:r w:rsidRPr="000D36EC">
        <w:rPr>
          <w:sz w:val="28"/>
          <w:szCs w:val="28"/>
        </w:rPr>
        <w:t xml:space="preserve"> diartikan : (Skt </w:t>
      </w:r>
      <w:r w:rsidRPr="000D36EC">
        <w:rPr>
          <w:i/>
          <w:sz w:val="28"/>
          <w:szCs w:val="28"/>
        </w:rPr>
        <w:t>palawaga, plawa</w:t>
      </w:r>
      <w:r w:rsidRPr="000D36EC">
        <w:rPr>
          <w:sz w:val="28"/>
          <w:szCs w:val="28"/>
        </w:rPr>
        <w:t xml:space="preserve">nga ”yang berjalan dengan cara meloncat”)  kera. Jadi </w:t>
      </w:r>
      <w:r w:rsidRPr="000D36EC">
        <w:rPr>
          <w:i/>
          <w:sz w:val="28"/>
          <w:szCs w:val="28"/>
        </w:rPr>
        <w:t>plawaga</w:t>
      </w:r>
      <w:r w:rsidRPr="000D36EC">
        <w:rPr>
          <w:sz w:val="28"/>
          <w:szCs w:val="28"/>
        </w:rPr>
        <w:t xml:space="preserve"> atau </w:t>
      </w:r>
      <w:r w:rsidRPr="000D36EC">
        <w:rPr>
          <w:i/>
          <w:sz w:val="28"/>
          <w:szCs w:val="28"/>
        </w:rPr>
        <w:t>palawaga</w:t>
      </w:r>
      <w:r w:rsidRPr="000D36EC">
        <w:rPr>
          <w:sz w:val="28"/>
          <w:szCs w:val="28"/>
        </w:rPr>
        <w:t xml:space="preserve"> adalah sebutan untuk kera. Pada Wayang  Ramayana</w:t>
      </w:r>
      <w:r w:rsidR="0088108A">
        <w:rPr>
          <w:sz w:val="28"/>
          <w:szCs w:val="28"/>
        </w:rPr>
        <w:t>,</w:t>
      </w:r>
      <w:r w:rsidRPr="000D36EC">
        <w:rPr>
          <w:sz w:val="28"/>
          <w:szCs w:val="28"/>
        </w:rPr>
        <w:t xml:space="preserve"> </w:t>
      </w:r>
      <w:r w:rsidRPr="000D36EC">
        <w:rPr>
          <w:i/>
          <w:sz w:val="28"/>
          <w:szCs w:val="28"/>
        </w:rPr>
        <w:t>palawaga</w:t>
      </w:r>
      <w:r w:rsidRPr="000D36EC">
        <w:rPr>
          <w:sz w:val="28"/>
          <w:szCs w:val="28"/>
        </w:rPr>
        <w:t xml:space="preserve"> yaitu tokoh-tokoh kera para prajurit Rama seperti: Subali, Sugriwa, Anoman, Anggada, Anila, Sempati dan lain-lainnya, selain memiliki ciri fisik yang berbeda-beda satu sama lainnya namun juga memiliki identitas dalam penampilan </w:t>
      </w:r>
      <w:r w:rsidRPr="000D36EC">
        <w:rPr>
          <w:i/>
          <w:sz w:val="28"/>
          <w:szCs w:val="28"/>
        </w:rPr>
        <w:t>tatikasan atau g</w:t>
      </w:r>
      <w:r w:rsidRPr="000D36EC">
        <w:rPr>
          <w:sz w:val="28"/>
          <w:szCs w:val="28"/>
        </w:rPr>
        <w:t xml:space="preserve">erak-geraknya dan motif iringannya. Dalam pementasan Wayang Ramayana, penampilan dan kepahlawanan tokoh-tokoh </w:t>
      </w:r>
      <w:r w:rsidRPr="000D36EC">
        <w:rPr>
          <w:i/>
          <w:sz w:val="28"/>
          <w:szCs w:val="28"/>
        </w:rPr>
        <w:t>palawaga</w:t>
      </w:r>
      <w:r w:rsidRPr="000D36EC">
        <w:rPr>
          <w:sz w:val="28"/>
          <w:szCs w:val="28"/>
        </w:rPr>
        <w:t xml:space="preserve"> tersebut biasanya disimak dengan antusias oleh penonton. Penyajian penampilan masing-masing tokoh kera itu membutuhkan kepiawaian dalang dalam hal </w:t>
      </w:r>
      <w:r w:rsidRPr="000D36EC">
        <w:rPr>
          <w:i/>
          <w:sz w:val="28"/>
          <w:szCs w:val="28"/>
        </w:rPr>
        <w:t xml:space="preserve">tatikasan </w:t>
      </w:r>
      <w:r w:rsidRPr="000D36EC">
        <w:rPr>
          <w:sz w:val="28"/>
          <w:szCs w:val="28"/>
        </w:rPr>
        <w:t>atau gerak wayang, olah vokal dan kepekaan pada iringan gamelannya.</w:t>
      </w:r>
    </w:p>
    <w:p w:rsidR="00951346" w:rsidRPr="000D36EC" w:rsidRDefault="00951346" w:rsidP="00951346">
      <w:pPr>
        <w:pStyle w:val="NormalWeb"/>
        <w:spacing w:before="0" w:beforeAutospacing="0" w:after="0" w:afterAutospacing="0" w:line="480" w:lineRule="auto"/>
        <w:ind w:firstLine="720"/>
        <w:jc w:val="both"/>
        <w:rPr>
          <w:sz w:val="28"/>
          <w:szCs w:val="28"/>
          <w:lang w:val="de-DE"/>
        </w:rPr>
      </w:pPr>
      <w:r w:rsidRPr="000D36EC">
        <w:rPr>
          <w:sz w:val="28"/>
          <w:szCs w:val="28"/>
          <w:lang w:val="de-DE"/>
        </w:rPr>
        <w:lastRenderedPageBreak/>
        <w:t xml:space="preserve">Ada sebelas tokoh-tokoh </w:t>
      </w:r>
      <w:r w:rsidRPr="000D36EC">
        <w:rPr>
          <w:i/>
          <w:sz w:val="28"/>
          <w:szCs w:val="28"/>
          <w:lang w:val="de-DE"/>
        </w:rPr>
        <w:t>palawaga</w:t>
      </w:r>
      <w:r w:rsidRPr="000D36EC">
        <w:rPr>
          <w:sz w:val="28"/>
          <w:szCs w:val="28"/>
          <w:lang w:val="de-DE"/>
        </w:rPr>
        <w:t xml:space="preserve"> dalam Wayang Ramayana, antara lain : Sugriwa, Subali, Anoman, Anggada, Nila, Nala, Sempati, Menda, Jembawan, Guwaksa, dan Drawi. Kesebelas tokoh-tokoh </w:t>
      </w:r>
      <w:r w:rsidRPr="000D36EC">
        <w:rPr>
          <w:i/>
          <w:sz w:val="28"/>
          <w:szCs w:val="28"/>
          <w:lang w:val="de-DE"/>
        </w:rPr>
        <w:t>palawaga</w:t>
      </w:r>
      <w:r w:rsidRPr="000D36EC">
        <w:rPr>
          <w:sz w:val="28"/>
          <w:szCs w:val="28"/>
          <w:lang w:val="de-DE"/>
        </w:rPr>
        <w:t xml:space="preserve"> di atas, mempunyai karakter, ketokohan dan kepahlawanannya masing-masing.  Pada Wayang Kulit Ramayana gaya Sukawati, tokoh Sugriwa, Menda, dan Sempati dalam pertunjukkan ditampilkan secara khusus dengan gerak dan motif iringan yang berbeda-beda disesuaikan dengan karakter tokoh masing-masing.</w:t>
      </w:r>
      <w:r w:rsidRPr="000D36EC">
        <w:rPr>
          <w:sz w:val="28"/>
          <w:szCs w:val="28"/>
          <w:lang w:val="de-DE"/>
        </w:rPr>
        <w:tab/>
      </w:r>
    </w:p>
    <w:p w:rsidR="000D36EC" w:rsidRPr="000D36EC" w:rsidRDefault="000D36EC" w:rsidP="00951346">
      <w:pPr>
        <w:pStyle w:val="NormalWeb"/>
        <w:spacing w:before="0" w:beforeAutospacing="0" w:after="0" w:afterAutospacing="0" w:line="480" w:lineRule="auto"/>
        <w:ind w:firstLine="720"/>
        <w:jc w:val="both"/>
        <w:rPr>
          <w:sz w:val="28"/>
          <w:szCs w:val="28"/>
          <w:lang w:val="de-DE"/>
        </w:rPr>
      </w:pPr>
      <w:r w:rsidRPr="000D36EC">
        <w:rPr>
          <w:sz w:val="28"/>
          <w:szCs w:val="28"/>
          <w:lang w:val="de-DE"/>
        </w:rPr>
        <w:t>Di Desa Sukawati yang terkenal sebagai lumbung seni pedalangan Bali</w:t>
      </w:r>
      <w:r w:rsidR="00091162">
        <w:rPr>
          <w:sz w:val="28"/>
          <w:szCs w:val="28"/>
          <w:lang w:val="de-DE"/>
        </w:rPr>
        <w:t>, sampai saat ini</w:t>
      </w:r>
      <w:r w:rsidRPr="000D36EC">
        <w:rPr>
          <w:sz w:val="28"/>
          <w:szCs w:val="28"/>
          <w:lang w:val="de-DE"/>
        </w:rPr>
        <w:t xml:space="preserve"> belum ada dalang yang khusus menggeluti Wayang Ramayana. Namun demikian, sejumlah dalang seperti I Wayan Wija, I Wayan Nartha, dan I Made Juanda </w:t>
      </w:r>
      <w:r w:rsidR="00091162">
        <w:rPr>
          <w:sz w:val="28"/>
          <w:szCs w:val="28"/>
          <w:lang w:val="de-DE"/>
        </w:rPr>
        <w:t xml:space="preserve">tak bisa dipungkiri </w:t>
      </w:r>
      <w:r w:rsidRPr="000D36EC">
        <w:rPr>
          <w:sz w:val="28"/>
          <w:szCs w:val="28"/>
          <w:lang w:val="de-DE"/>
        </w:rPr>
        <w:t xml:space="preserve">memiliki kemampuan untuk menyajikan Wayang Ramayana. </w:t>
      </w:r>
      <w:r>
        <w:rPr>
          <w:sz w:val="28"/>
          <w:szCs w:val="28"/>
          <w:lang w:val="de-DE"/>
        </w:rPr>
        <w:t xml:space="preserve">Kita berharap melalui workshop dan pelatihan </w:t>
      </w:r>
      <w:r w:rsidR="009D4A00">
        <w:rPr>
          <w:sz w:val="28"/>
          <w:szCs w:val="28"/>
          <w:lang w:val="de-DE"/>
        </w:rPr>
        <w:t>W</w:t>
      </w:r>
      <w:r>
        <w:rPr>
          <w:sz w:val="28"/>
          <w:szCs w:val="28"/>
          <w:lang w:val="de-DE"/>
        </w:rPr>
        <w:t>ayang Ramayana yang diikuti oleh puluhan dalang muda se-</w:t>
      </w:r>
      <w:r w:rsidR="009D4A00">
        <w:rPr>
          <w:sz w:val="28"/>
          <w:szCs w:val="28"/>
          <w:lang w:val="de-DE"/>
        </w:rPr>
        <w:t>B</w:t>
      </w:r>
      <w:r>
        <w:rPr>
          <w:sz w:val="28"/>
          <w:szCs w:val="28"/>
          <w:lang w:val="de-DE"/>
        </w:rPr>
        <w:t xml:space="preserve">ali </w:t>
      </w:r>
      <w:r w:rsidR="00091162">
        <w:rPr>
          <w:sz w:val="28"/>
          <w:szCs w:val="28"/>
          <w:lang w:val="de-DE"/>
        </w:rPr>
        <w:t>tersebut</w:t>
      </w:r>
      <w:r w:rsidR="009D4A00">
        <w:rPr>
          <w:sz w:val="28"/>
          <w:szCs w:val="28"/>
          <w:lang w:val="de-DE"/>
        </w:rPr>
        <w:t>, seni pentas ini menggeliat kembali dengan semangat baru</w:t>
      </w:r>
      <w:r w:rsidR="00091162">
        <w:rPr>
          <w:sz w:val="28"/>
          <w:szCs w:val="28"/>
          <w:lang w:val="de-DE"/>
        </w:rPr>
        <w:t>,</w:t>
      </w:r>
      <w:r w:rsidR="009D4A00">
        <w:rPr>
          <w:sz w:val="28"/>
          <w:szCs w:val="28"/>
          <w:lang w:val="de-DE"/>
        </w:rPr>
        <w:t xml:space="preserve"> dengan estetik konseptual yang lebih mampu mempesona penonton masa kini.</w:t>
      </w:r>
    </w:p>
    <w:p w:rsidR="000D36EC" w:rsidRPr="00091162" w:rsidRDefault="00091162" w:rsidP="00091162">
      <w:pPr>
        <w:spacing w:after="0" w:line="480" w:lineRule="auto"/>
        <w:ind w:firstLine="720"/>
        <w:jc w:val="right"/>
        <w:rPr>
          <w:rFonts w:ascii="Times New Roman" w:hAnsi="Times New Roman"/>
          <w:sz w:val="28"/>
          <w:szCs w:val="28"/>
        </w:rPr>
      </w:pPr>
      <w:r w:rsidRPr="00091162">
        <w:rPr>
          <w:rFonts w:ascii="Times New Roman" w:hAnsi="Times New Roman"/>
          <w:sz w:val="28"/>
          <w:szCs w:val="28"/>
        </w:rPr>
        <w:t>Kadek Suartaya</w:t>
      </w:r>
    </w:p>
    <w:p w:rsidR="007B13D0" w:rsidRDefault="007B13D0" w:rsidP="009D4A00">
      <w:pPr>
        <w:spacing w:after="0" w:line="480" w:lineRule="auto"/>
        <w:jc w:val="both"/>
        <w:rPr>
          <w:lang w:val="de-D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lang w:val="de-DE"/>
        </w:rPr>
        <w:t xml:space="preserve"> </w:t>
      </w:r>
    </w:p>
    <w:sectPr w:rsidR="007B13D0" w:rsidSect="00B24A7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572" w:rsidRDefault="00F25572" w:rsidP="007B13D0">
      <w:pPr>
        <w:spacing w:after="0" w:line="240" w:lineRule="auto"/>
      </w:pPr>
      <w:r>
        <w:separator/>
      </w:r>
    </w:p>
  </w:endnote>
  <w:endnote w:type="continuationSeparator" w:id="1">
    <w:p w:rsidR="00F25572" w:rsidRDefault="00F25572" w:rsidP="007B1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572" w:rsidRDefault="00F25572" w:rsidP="007B13D0">
      <w:pPr>
        <w:spacing w:after="0" w:line="240" w:lineRule="auto"/>
      </w:pPr>
      <w:r>
        <w:separator/>
      </w:r>
    </w:p>
  </w:footnote>
  <w:footnote w:type="continuationSeparator" w:id="1">
    <w:p w:rsidR="00F25572" w:rsidRDefault="00F25572" w:rsidP="007B13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B13D0"/>
    <w:rsid w:val="00091162"/>
    <w:rsid w:val="000D36EC"/>
    <w:rsid w:val="0011490F"/>
    <w:rsid w:val="007B13D0"/>
    <w:rsid w:val="0088108A"/>
    <w:rsid w:val="00951346"/>
    <w:rsid w:val="009D4A00"/>
    <w:rsid w:val="00B24A7C"/>
    <w:rsid w:val="00B51137"/>
    <w:rsid w:val="00B8406C"/>
    <w:rsid w:val="00DE6098"/>
    <w:rsid w:val="00E131D5"/>
    <w:rsid w:val="00E13A6C"/>
    <w:rsid w:val="00F25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13D0"/>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semiHidden/>
    <w:unhideWhenUsed/>
    <w:rsid w:val="007B13D0"/>
    <w:rPr>
      <w:vertAlign w:val="superscript"/>
    </w:rPr>
  </w:style>
  <w:style w:type="paragraph" w:styleId="FootnoteText">
    <w:name w:val="footnote text"/>
    <w:basedOn w:val="Normal"/>
    <w:link w:val="FootnoteTextChar"/>
    <w:uiPriority w:val="99"/>
    <w:semiHidden/>
    <w:unhideWhenUsed/>
    <w:rsid w:val="007B1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3D0"/>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2015-11-20T22:30:00Z</dcterms:created>
  <dcterms:modified xsi:type="dcterms:W3CDTF">2015-11-20T23:52:00Z</dcterms:modified>
</cp:coreProperties>
</file>